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DEEB" w14:textId="77777777" w:rsidR="00BF7660" w:rsidRPr="003E1505" w:rsidRDefault="00BF7660" w:rsidP="008D6DCB">
      <w:pPr>
        <w:pStyle w:val="DBTitelG"/>
      </w:pPr>
      <w:r w:rsidRPr="003E1505">
        <w:t>Standardisierte Leistungsbeschreibung</w:t>
      </w:r>
    </w:p>
    <w:p w14:paraId="1E728D67" w14:textId="77777777" w:rsidR="00BF7660" w:rsidRPr="003E1505" w:rsidRDefault="00BF7660" w:rsidP="008D6DCB">
      <w:pPr>
        <w:pStyle w:val="DBTitelG"/>
      </w:pPr>
      <w:r w:rsidRPr="003E1505">
        <w:t>Leistungsbeschreibung Hochbau</w:t>
      </w:r>
    </w:p>
    <w:p w14:paraId="2BA76C74" w14:textId="77777777" w:rsidR="00BF7660" w:rsidRPr="003E1505" w:rsidRDefault="00BF7660" w:rsidP="008D6DCB">
      <w:pPr>
        <w:pStyle w:val="DBTitelG"/>
      </w:pPr>
      <w:r w:rsidRPr="003E1505">
        <w:t xml:space="preserve">LB-HB, Version </w:t>
      </w:r>
      <w:r w:rsidR="0068537B" w:rsidRPr="003E1505">
        <w:t>21</w:t>
      </w:r>
    </w:p>
    <w:p w14:paraId="50F87548" w14:textId="77777777" w:rsidR="00BF7660" w:rsidRPr="003E1505" w:rsidRDefault="00BF7660" w:rsidP="008D6DCB">
      <w:pPr>
        <w:pStyle w:val="DBTitelG"/>
      </w:pPr>
    </w:p>
    <w:p w14:paraId="66B82E82" w14:textId="77777777" w:rsidR="00BF7660" w:rsidRPr="003E1505" w:rsidRDefault="00BF7660" w:rsidP="008D6DCB">
      <w:pPr>
        <w:pStyle w:val="DBTitelLG"/>
      </w:pPr>
      <w:r w:rsidRPr="003E1505">
        <w:t>LG 21</w:t>
      </w:r>
    </w:p>
    <w:p w14:paraId="42DD2BE2" w14:textId="77777777" w:rsidR="00BF7660" w:rsidRPr="003E1505" w:rsidRDefault="00BF7660" w:rsidP="008D6DCB">
      <w:pPr>
        <w:pStyle w:val="DBTitelLG"/>
      </w:pPr>
      <w:r w:rsidRPr="003E1505">
        <w:t>Dachabdichtungsarbeiten</w:t>
      </w:r>
    </w:p>
    <w:p w14:paraId="39E96434" w14:textId="77777777" w:rsidR="00BF7660" w:rsidRPr="003E1505" w:rsidRDefault="00BF7660" w:rsidP="008D6DCB">
      <w:pPr>
        <w:pStyle w:val="DBLGVers"/>
      </w:pPr>
      <w:r w:rsidRPr="003E1505">
        <w:t>Version</w:t>
      </w:r>
    </w:p>
    <w:p w14:paraId="49B5F655" w14:textId="77777777" w:rsidR="00BF7660" w:rsidRPr="003E1505" w:rsidRDefault="00BF7660" w:rsidP="008D6DCB">
      <w:pPr>
        <w:pStyle w:val="DBLGVers"/>
      </w:pPr>
    </w:p>
    <w:p w14:paraId="64B7F3BE" w14:textId="77777777" w:rsidR="00BF7660" w:rsidRPr="003E1505" w:rsidRDefault="00BF7660" w:rsidP="008D6DCB">
      <w:pPr>
        <w:pStyle w:val="DBLGVers"/>
      </w:pPr>
    </w:p>
    <w:p w14:paraId="000EAA33" w14:textId="77777777" w:rsidR="00BF7660" w:rsidRPr="003E1505" w:rsidRDefault="00BF7660" w:rsidP="008D6DCB">
      <w:pPr>
        <w:pStyle w:val="DBTitelG"/>
      </w:pPr>
      <w:r w:rsidRPr="003E1505">
        <w:t>LB-HB021 Ergänzungen SAINT-GOBAIN ISOVER</w:t>
      </w:r>
    </w:p>
    <w:p w14:paraId="4DA428C3" w14:textId="77777777" w:rsidR="00BF7660" w:rsidRPr="003E1505" w:rsidRDefault="00BF7660" w:rsidP="008D6DCB">
      <w:pPr>
        <w:pStyle w:val="DBLGVers"/>
      </w:pPr>
      <w:r w:rsidRPr="003E1505">
        <w:t>V:15/2019 09</w:t>
      </w:r>
    </w:p>
    <w:p w14:paraId="2DBCB090" w14:textId="2F5D414E" w:rsidR="00BF7660" w:rsidRPr="003E1505" w:rsidRDefault="0068537B" w:rsidP="008D6DCB">
      <w:pPr>
        <w:pStyle w:val="DBLGVers"/>
      </w:pPr>
      <w:r w:rsidRPr="003E1505">
        <w:t xml:space="preserve">„Masterstand“ vom </w:t>
      </w:r>
      <w:r w:rsidR="005C528A" w:rsidRPr="003E1505">
        <w:t>29.07.2022</w:t>
      </w:r>
    </w:p>
    <w:p w14:paraId="3ACE3EC2" w14:textId="31A450E7" w:rsidR="00BF7660" w:rsidRPr="003E1505" w:rsidRDefault="003E1505" w:rsidP="008D6DCB">
      <w:pPr>
        <w:pStyle w:val="DBLG1"/>
      </w:pPr>
      <w:proofErr w:type="spellStart"/>
      <w:r w:rsidRPr="003E1505">
        <w:t>s</w:t>
      </w:r>
      <w:r w:rsidR="00BF7660" w:rsidRPr="003E1505">
        <w:t>Unterleistungsgruppen</w:t>
      </w:r>
      <w:proofErr w:type="spellEnd"/>
      <w:r w:rsidR="00BF7660" w:rsidRPr="003E1505">
        <w:t xml:space="preserve"> (ULG) - Übersicht</w:t>
      </w:r>
    </w:p>
    <w:p w14:paraId="154A6608" w14:textId="77777777" w:rsidR="00BF7660" w:rsidRPr="003E1505" w:rsidRDefault="00BF7660" w:rsidP="008D6DCB">
      <w:pPr>
        <w:pStyle w:val="DBLG1"/>
      </w:pPr>
    </w:p>
    <w:p w14:paraId="6238F44E" w14:textId="77777777" w:rsidR="00BF7660" w:rsidRPr="003E1505" w:rsidRDefault="00BF7660" w:rsidP="008D6DCB">
      <w:pPr>
        <w:pStyle w:val="DBLG2"/>
      </w:pPr>
      <w:r w:rsidRPr="003E1505">
        <w:t>21.A5</w:t>
      </w:r>
      <w:r w:rsidRPr="003E1505">
        <w:tab/>
        <w:t>Wärmedämmschichten (ISOVER)</w:t>
      </w:r>
    </w:p>
    <w:p w14:paraId="3E014567" w14:textId="77777777" w:rsidR="00BF7660" w:rsidRPr="003E1505" w:rsidRDefault="00BF7660" w:rsidP="008D6DCB">
      <w:pPr>
        <w:pStyle w:val="DBLG2"/>
      </w:pPr>
    </w:p>
    <w:p w14:paraId="51D05DED" w14:textId="77777777" w:rsidR="00BF7660" w:rsidRPr="003E1505" w:rsidRDefault="00BF7660" w:rsidP="001F658C">
      <w:pPr>
        <w:sectPr w:rsidR="00BF7660" w:rsidRPr="003E1505" w:rsidSect="00393D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737" w:bottom="1134" w:left="1021" w:header="567" w:footer="567" w:gutter="0"/>
          <w:paperSrc w:first="7" w:other="7"/>
          <w:pgNumType w:start="1"/>
          <w:cols w:space="340"/>
        </w:sectPr>
      </w:pPr>
    </w:p>
    <w:p w14:paraId="41B04150" w14:textId="77777777" w:rsidR="00BF7660" w:rsidRPr="003E1505" w:rsidRDefault="00BF7660" w:rsidP="000F240C">
      <w:pPr>
        <w:pStyle w:val="LG"/>
        <w:keepLines/>
      </w:pPr>
      <w:r w:rsidRPr="003E1505">
        <w:lastRenderedPageBreak/>
        <w:t>21 Dachabdichtungsarbeiten</w:t>
      </w:r>
    </w:p>
    <w:p w14:paraId="21C66957" w14:textId="77777777" w:rsidR="00BF7660" w:rsidRPr="003E1505" w:rsidRDefault="00BF7660" w:rsidP="000F240C">
      <w:pPr>
        <w:pStyle w:val="Langtext"/>
      </w:pPr>
      <w:r w:rsidRPr="003E1505">
        <w:t>Soweit in Vorbemerkungen oder Positionstexten nicht anders angegeben, gelten für alle Leistungen dieser Gruppe folgende Regelungen:</w:t>
      </w:r>
    </w:p>
    <w:p w14:paraId="53C3E8D3" w14:textId="77777777" w:rsidR="00BF7660" w:rsidRPr="003E1505" w:rsidRDefault="00BF7660" w:rsidP="000F240C">
      <w:pPr>
        <w:pStyle w:val="Langtext"/>
      </w:pPr>
      <w:r w:rsidRPr="003E1505">
        <w:t>1. Standardausführung:</w:t>
      </w:r>
    </w:p>
    <w:p w14:paraId="1DC7C5AA" w14:textId="77777777" w:rsidR="00BF7660" w:rsidRPr="003E1505" w:rsidRDefault="00BF7660" w:rsidP="000F240C">
      <w:pPr>
        <w:pStyle w:val="Langtext"/>
      </w:pPr>
      <w:r w:rsidRPr="003E1505">
        <w:t>Im Folgenden sind Dachabdichtungsarbeiten in Standardausführung auf mineralischen und metallischen Untergründen beschrieben.</w:t>
      </w:r>
    </w:p>
    <w:p w14:paraId="13F6CA86" w14:textId="77777777" w:rsidR="00BF7660" w:rsidRPr="003E1505" w:rsidRDefault="00BF7660" w:rsidP="000F240C">
      <w:pPr>
        <w:pStyle w:val="Langtext"/>
      </w:pPr>
      <w:r w:rsidRPr="003E1505">
        <w:t>Dachabdichtungsarbeiten auf Untergründen aus Holzwerkstoffen und brennbaren Dämmstoffen sind in Aufzahlungspositionen beschrieben.</w:t>
      </w:r>
    </w:p>
    <w:p w14:paraId="7DC44041" w14:textId="77777777" w:rsidR="00BF7660" w:rsidRPr="003E1505" w:rsidRDefault="00BF7660" w:rsidP="000F240C">
      <w:pPr>
        <w:pStyle w:val="Langtext"/>
      </w:pPr>
      <w:r w:rsidRPr="003E1505">
        <w:t>2. Nutzungsdauer:</w:t>
      </w:r>
    </w:p>
    <w:p w14:paraId="6CE20C0D" w14:textId="77777777" w:rsidR="00BF7660" w:rsidRPr="003E1505" w:rsidRDefault="00BF7660" w:rsidP="000F240C">
      <w:pPr>
        <w:pStyle w:val="Langtext"/>
      </w:pPr>
      <w:r w:rsidRPr="003E1505">
        <w:t>Im Folgenden sind Dächer der Nutzungskategorie K 2 und K 3 beschrieben.</w:t>
      </w:r>
    </w:p>
    <w:p w14:paraId="36F5341A" w14:textId="77777777" w:rsidR="00BF7660" w:rsidRPr="003E1505" w:rsidRDefault="00BF7660" w:rsidP="000F240C">
      <w:pPr>
        <w:pStyle w:val="Langtext"/>
      </w:pPr>
    </w:p>
    <w:p w14:paraId="77DC9A24" w14:textId="77777777" w:rsidR="00BF7660" w:rsidRPr="003E1505" w:rsidRDefault="00BF7660" w:rsidP="000F240C">
      <w:pPr>
        <w:pStyle w:val="Langtext"/>
      </w:pPr>
      <w:r w:rsidRPr="003E1505">
        <w:t>• K 2: geplante Nutzungsdauer bis 20 Jahre (z.B. für Wohn- und Bürogebäude)</w:t>
      </w:r>
    </w:p>
    <w:p w14:paraId="651248F8" w14:textId="77777777" w:rsidR="00BF7660" w:rsidRPr="003E1505" w:rsidRDefault="00BF7660" w:rsidP="000F240C">
      <w:pPr>
        <w:pStyle w:val="Langtext"/>
      </w:pPr>
      <w:r w:rsidRPr="003E1505">
        <w:t>• K 3: geplante Nutzungsdauer bis 30 Jahre (z.B. für öffentliche Gebäude)</w:t>
      </w:r>
    </w:p>
    <w:p w14:paraId="09862F88" w14:textId="77777777" w:rsidR="00BF7660" w:rsidRPr="003E1505" w:rsidRDefault="00BF7660" w:rsidP="000F240C">
      <w:pPr>
        <w:pStyle w:val="Langtext"/>
      </w:pPr>
      <w:r w:rsidRPr="003E1505">
        <w:t>3. Angabe des Auftraggebers (AG):</w:t>
      </w:r>
    </w:p>
    <w:p w14:paraId="7BDA3B49" w14:textId="77777777" w:rsidR="00BF7660" w:rsidRPr="003E1505" w:rsidRDefault="00BF7660" w:rsidP="000F240C">
      <w:pPr>
        <w:pStyle w:val="Langtext"/>
      </w:pPr>
      <w:r w:rsidRPr="003E1505">
        <w:t>Die Windlastberechnungen werden, abhängig von der größten Höhe der Dachfläche über Niveau (Urgelände), vom AG beigestellt.</w:t>
      </w:r>
    </w:p>
    <w:p w14:paraId="7E215946" w14:textId="77777777" w:rsidR="00BF7660" w:rsidRPr="003E1505" w:rsidRDefault="00BF7660" w:rsidP="000F240C">
      <w:pPr>
        <w:pStyle w:val="Langtext"/>
      </w:pPr>
      <w:r w:rsidRPr="003E1505">
        <w:t>4. Leistungsumfang/einkalkulierte Leistungen:</w:t>
      </w:r>
    </w:p>
    <w:p w14:paraId="606AD913" w14:textId="77777777" w:rsidR="00BF7660" w:rsidRPr="003E1505" w:rsidRDefault="00BF7660" w:rsidP="000F240C">
      <w:pPr>
        <w:pStyle w:val="Langtext"/>
      </w:pPr>
      <w:r w:rsidRPr="003E1505">
        <w:t>Folgende Leistungen sind (ergänzend zu den Nebenleistungen gemäß ÖNORM) in die Einheitspreise einkalkuliert:</w:t>
      </w:r>
    </w:p>
    <w:p w14:paraId="7E169779" w14:textId="77777777" w:rsidR="00BF7660" w:rsidRPr="003E1505" w:rsidRDefault="00BF7660" w:rsidP="000F240C">
      <w:pPr>
        <w:pStyle w:val="Langtext"/>
      </w:pPr>
      <w:r w:rsidRPr="003E1505">
        <w:t>4.1 Dachneigung:</w:t>
      </w:r>
    </w:p>
    <w:p w14:paraId="43BDFA89" w14:textId="77777777" w:rsidR="00BF7660" w:rsidRPr="003E1505" w:rsidRDefault="00BF7660" w:rsidP="000F240C">
      <w:pPr>
        <w:pStyle w:val="Langtext"/>
      </w:pPr>
      <w:r w:rsidRPr="003E1505">
        <w:t>Alle Positionen gelten ohne Unterschied der Dachneigung bis 20 Grad.</w:t>
      </w:r>
    </w:p>
    <w:p w14:paraId="6A414417" w14:textId="77777777" w:rsidR="00BF7660" w:rsidRPr="003E1505" w:rsidRDefault="00BF7660" w:rsidP="000F240C">
      <w:pPr>
        <w:pStyle w:val="Langtext"/>
      </w:pPr>
      <w:r w:rsidRPr="003E1505">
        <w:t>4.2 Ausführung:</w:t>
      </w:r>
    </w:p>
    <w:p w14:paraId="64DE1CE4" w14:textId="77777777" w:rsidR="00BF7660" w:rsidRPr="003E1505" w:rsidRDefault="00BF7660" w:rsidP="000F240C">
      <w:pPr>
        <w:pStyle w:val="Langtext"/>
        <w:keepNext/>
        <w:keepLines/>
      </w:pPr>
      <w:r w:rsidRPr="003E1505">
        <w:t>In die Einheitspreise einkalkuliert sind:</w:t>
      </w:r>
    </w:p>
    <w:p w14:paraId="38073E4E" w14:textId="77777777" w:rsidR="00BF7660" w:rsidRPr="003E1505" w:rsidRDefault="00BF7660" w:rsidP="000F240C">
      <w:pPr>
        <w:pStyle w:val="Langtext"/>
        <w:keepNext/>
        <w:keepLines/>
      </w:pPr>
    </w:p>
    <w:p w14:paraId="08EE0A42" w14:textId="77777777" w:rsidR="00BF7660" w:rsidRPr="003E1505" w:rsidRDefault="00BF7660" w:rsidP="000F240C">
      <w:pPr>
        <w:pStyle w:val="Langtext"/>
      </w:pPr>
      <w:r w:rsidRPr="003E1505">
        <w:t>• das Entfetten bei Haftanstrichen auf profiliertem Blech (z.B. Trapezblech)</w:t>
      </w:r>
    </w:p>
    <w:p w14:paraId="2F0C4A3D" w14:textId="77777777" w:rsidR="00BF7660" w:rsidRPr="003E1505" w:rsidRDefault="00BF7660" w:rsidP="000F240C">
      <w:pPr>
        <w:pStyle w:val="Langtext"/>
      </w:pPr>
      <w:r w:rsidRPr="003E1505">
        <w:t xml:space="preserve">• das lose Verlegen von Schleppstreifen bei Hochzügen, </w:t>
      </w:r>
      <w:proofErr w:type="gramStart"/>
      <w:r w:rsidRPr="003E1505">
        <w:t>einschließlich einseitiges Heften</w:t>
      </w:r>
      <w:proofErr w:type="gramEnd"/>
      <w:r w:rsidRPr="003E1505">
        <w:t xml:space="preserve"> oder Verkleben</w:t>
      </w:r>
    </w:p>
    <w:p w14:paraId="0588CBD9" w14:textId="77777777" w:rsidR="00BF7660" w:rsidRPr="003E1505" w:rsidRDefault="00BF7660" w:rsidP="000F240C">
      <w:pPr>
        <w:pStyle w:val="Langtext"/>
      </w:pPr>
      <w:r w:rsidRPr="003E1505">
        <w:t>• </w:t>
      </w:r>
      <w:proofErr w:type="gramStart"/>
      <w:r w:rsidRPr="003E1505">
        <w:t>beim lose Verlegen</w:t>
      </w:r>
      <w:proofErr w:type="gramEnd"/>
      <w:r w:rsidRPr="003E1505">
        <w:t xml:space="preserve"> von Dampfsperrschichten bei Dachbahnen aus Kunststoff das Verkleben oder Verschweißen der Stoß- und Nahtüberdeckungen, einschließlich etwaiger punktweiser Befestigungen auf dem Untergrund und der luftdichte Anschluss an die aufgehenden Bauteile</w:t>
      </w:r>
    </w:p>
    <w:p w14:paraId="6C00F475" w14:textId="77777777" w:rsidR="00BF7660" w:rsidRPr="003E1505" w:rsidRDefault="00BF7660" w:rsidP="000F240C">
      <w:pPr>
        <w:pStyle w:val="Langtext"/>
      </w:pPr>
      <w:r w:rsidRPr="003E1505">
        <w:t>5. Ausmaß- und Abrechnungsregeln:</w:t>
      </w:r>
    </w:p>
    <w:p w14:paraId="7BAF2848" w14:textId="77777777" w:rsidR="00BF7660" w:rsidRPr="003E1505" w:rsidRDefault="00BF7660" w:rsidP="000F240C">
      <w:pPr>
        <w:pStyle w:val="Langtext"/>
      </w:pPr>
      <w:r w:rsidRPr="003E1505">
        <w:t>Beim Zusammenstoß von waagrechter und lotrechter Abdichtung (</w:t>
      </w:r>
      <w:proofErr w:type="spellStart"/>
      <w:r w:rsidRPr="003E1505">
        <w:t>Hochzüge</w:t>
      </w:r>
      <w:proofErr w:type="spellEnd"/>
      <w:r w:rsidRPr="003E1505">
        <w:t>) werden Übergriffe nicht gesondert vergütet.</w:t>
      </w:r>
    </w:p>
    <w:p w14:paraId="09A9550F" w14:textId="77777777" w:rsidR="00BF7660" w:rsidRPr="003E1505" w:rsidRDefault="00BF7660" w:rsidP="000F240C">
      <w:pPr>
        <w:pStyle w:val="Langtext"/>
      </w:pPr>
      <w:r w:rsidRPr="003E1505">
        <w:t>Wenn Flächen zusammenstoßen, ist von der Schnittlinie zu messen, auch wenn der Übergang durch Keile oder Hohlkehlen hergestellt wird.</w:t>
      </w:r>
    </w:p>
    <w:p w14:paraId="4030E083" w14:textId="77777777" w:rsidR="00BF7660" w:rsidRPr="003E1505" w:rsidRDefault="00BF7660" w:rsidP="000F240C">
      <w:pPr>
        <w:pStyle w:val="Kommentar"/>
      </w:pPr>
    </w:p>
    <w:p w14:paraId="2E21E70B" w14:textId="77777777" w:rsidR="00BF7660" w:rsidRPr="003E1505" w:rsidRDefault="00BF7660" w:rsidP="000F240C">
      <w:pPr>
        <w:pStyle w:val="Kommentar"/>
      </w:pPr>
      <w:r w:rsidRPr="003E1505">
        <w:t>Kommentar:</w:t>
      </w:r>
    </w:p>
    <w:p w14:paraId="65A96896" w14:textId="77777777" w:rsidR="00BF7660" w:rsidRPr="003E1505" w:rsidRDefault="00BF7660" w:rsidP="000F240C">
      <w:pPr>
        <w:pStyle w:val="Kommentar"/>
        <w:keepNext/>
        <w:keepLines/>
      </w:pPr>
      <w:r w:rsidRPr="003E1505">
        <w:t>Erzeugnisse/Materialverzeichnis:</w:t>
      </w:r>
    </w:p>
    <w:p w14:paraId="2F1E294C" w14:textId="77777777" w:rsidR="00BF7660" w:rsidRPr="003E1505" w:rsidRDefault="00BF7660" w:rsidP="000F240C">
      <w:pPr>
        <w:pStyle w:val="Kommentar"/>
        <w:keepNext/>
        <w:keepLines/>
      </w:pPr>
    </w:p>
    <w:p w14:paraId="3323042E" w14:textId="77777777" w:rsidR="00BF7660" w:rsidRPr="003E1505" w:rsidRDefault="00BF7660" w:rsidP="000F240C">
      <w:pPr>
        <w:pStyle w:val="Kommentar"/>
      </w:pPr>
      <w:r w:rsidRPr="003E1505">
        <w:t>• Kunststoffbahnen aus weich gemachtem Polyvinylchlorid (PVC-P), nicht bitumenbeständig</w:t>
      </w:r>
    </w:p>
    <w:p w14:paraId="61641BB2" w14:textId="77777777" w:rsidR="00BF7660" w:rsidRPr="003E1505" w:rsidRDefault="00BF7660" w:rsidP="000F240C">
      <w:pPr>
        <w:pStyle w:val="Kommentar"/>
      </w:pPr>
      <w:r w:rsidRPr="003E1505">
        <w:t xml:space="preserve">• Kunststoffbahnen aus </w:t>
      </w:r>
      <w:proofErr w:type="spellStart"/>
      <w:r w:rsidRPr="003E1505">
        <w:t>Ethylencopolymerisat</w:t>
      </w:r>
      <w:proofErr w:type="spellEnd"/>
      <w:r w:rsidRPr="003E1505">
        <w:t>-Bitumen (ECB)</w:t>
      </w:r>
    </w:p>
    <w:p w14:paraId="58876456" w14:textId="77777777" w:rsidR="00BF7660" w:rsidRPr="003E1505" w:rsidRDefault="00BF7660" w:rsidP="000F240C">
      <w:pPr>
        <w:pStyle w:val="Kommentar"/>
      </w:pPr>
      <w:r w:rsidRPr="003E1505">
        <w:t>• Kunststoffbahnen aus flexiblen Polyolefinen (FPO)</w:t>
      </w:r>
    </w:p>
    <w:p w14:paraId="5D212DED" w14:textId="77777777" w:rsidR="00BF7660" w:rsidRPr="003E1505" w:rsidRDefault="00BF7660" w:rsidP="000F240C">
      <w:pPr>
        <w:pStyle w:val="Kommentar"/>
      </w:pPr>
      <w:r w:rsidRPr="003E1505">
        <w:t>• Kunststoffbahnen aus weich gemachtem Polyvinylchlorid (PVC-P), bitumenverträglich</w:t>
      </w:r>
    </w:p>
    <w:p w14:paraId="5CEBD282" w14:textId="77777777" w:rsidR="00BF7660" w:rsidRPr="003E1505" w:rsidRDefault="00BF7660" w:rsidP="000F240C">
      <w:pPr>
        <w:pStyle w:val="Kommentar"/>
      </w:pPr>
      <w:r w:rsidRPr="003E1505">
        <w:t>• Kunststoffbahnen aus vollvernetzten Ethylen-Propylen-Dien-</w:t>
      </w:r>
      <w:proofErr w:type="spellStart"/>
      <w:r w:rsidRPr="003E1505">
        <w:t>Terpolymer</w:t>
      </w:r>
      <w:proofErr w:type="spellEnd"/>
      <w:r w:rsidRPr="003E1505">
        <w:t xml:space="preserve"> (EPDM)</w:t>
      </w:r>
    </w:p>
    <w:p w14:paraId="5DF7B744" w14:textId="77777777" w:rsidR="00BF7660" w:rsidRPr="003E1505" w:rsidRDefault="00BF7660" w:rsidP="000F240C">
      <w:pPr>
        <w:pStyle w:val="Kommentar"/>
      </w:pPr>
      <w:r w:rsidRPr="003E1505">
        <w:t>(NB = nicht bitumenbeständig; BV = bitumenverträglich; H = homogen, ohne Einlage)</w:t>
      </w:r>
    </w:p>
    <w:p w14:paraId="033E9714" w14:textId="77777777" w:rsidR="00BF7660" w:rsidRPr="003E1505" w:rsidRDefault="00BF7660" w:rsidP="000F240C">
      <w:pPr>
        <w:pStyle w:val="Kommentar"/>
      </w:pPr>
      <w:r w:rsidRPr="003E1505">
        <w:t>Hinweis aus der ÖNORM B 3691: Bei Bitumenabdichtungsarbeiten kann bei Verwendung von Bitumenkaltklebebahnen die Gesamtdicke der Abdichtung um 1 mm reduziert werden.</w:t>
      </w:r>
    </w:p>
    <w:p w14:paraId="133698E9" w14:textId="77777777" w:rsidR="00BF7660" w:rsidRPr="003E1505" w:rsidRDefault="00BF7660" w:rsidP="000F240C">
      <w:pPr>
        <w:pStyle w:val="Kommentar"/>
      </w:pPr>
      <w:r w:rsidRPr="003E1505">
        <w:t>Verlegeregeln zu Wärmedämmschichten gemäß ÖNORM werden beachtet.</w:t>
      </w:r>
    </w:p>
    <w:p w14:paraId="3094D06E" w14:textId="77777777" w:rsidR="00BF7660" w:rsidRPr="003E1505" w:rsidRDefault="00BF7660" w:rsidP="000F240C">
      <w:pPr>
        <w:pStyle w:val="Kommentar"/>
      </w:pPr>
      <w:r w:rsidRPr="003E1505">
        <w:t>Platten-Verlegearbeiten sind in der LG 13 (Außenanlagen) und der LG 29 (Kunststeinarbeiten), Sicherheitseinrichtungen und Schutzmaßnahmen für spätere Arbeiten in der LG 25 (Sicherheits- und Schutzmaßnahmen für spätere Arbeiten) beschrieben, weitere Leistungen bei Gründächern in der LG 58 (Gartengestaltung und Landschaftsbau).</w:t>
      </w:r>
    </w:p>
    <w:p w14:paraId="580CD5C4" w14:textId="77777777" w:rsidR="00BF7660" w:rsidRPr="003E1505" w:rsidRDefault="00BF7660" w:rsidP="000F240C">
      <w:pPr>
        <w:pStyle w:val="Kommentar"/>
      </w:pPr>
      <w:r w:rsidRPr="003E1505">
        <w:t>Ausschreiberlücken in den Positionen für Dachabdichtungen müssen mit produktneutralen Angaben beziehungsweise Kennwerten/Bezeichnungen befüllt werden.</w:t>
      </w:r>
    </w:p>
    <w:p w14:paraId="7F7196D1" w14:textId="77777777" w:rsidR="00BF7660" w:rsidRPr="003E1505" w:rsidRDefault="00BF7660" w:rsidP="000F240C">
      <w:pPr>
        <w:pStyle w:val="Kommentar"/>
      </w:pPr>
      <w:r w:rsidRPr="003E1505">
        <w:t>Frei zu formulieren (z.B.):</w:t>
      </w:r>
    </w:p>
    <w:p w14:paraId="43B3CF3B" w14:textId="77777777" w:rsidR="00BF7660" w:rsidRPr="003E1505" w:rsidRDefault="00BF7660" w:rsidP="000F240C">
      <w:pPr>
        <w:pStyle w:val="Kommentar"/>
      </w:pPr>
      <w:r w:rsidRPr="003E1505">
        <w:t xml:space="preserve">- Bauschutzabdichtungen z.B. temporäre Abdichtungsarbeiten bei </w:t>
      </w:r>
      <w:proofErr w:type="spellStart"/>
      <w:r w:rsidRPr="003E1505">
        <w:t>Dachgechossausbauten</w:t>
      </w:r>
      <w:proofErr w:type="spellEnd"/>
      <w:r w:rsidRPr="003E1505">
        <w:t xml:space="preserve"> und Aufstockungen (gemäß IFB-Richtlinie)</w:t>
      </w:r>
    </w:p>
    <w:p w14:paraId="6421D549" w14:textId="77777777" w:rsidR="00BF7660" w:rsidRPr="003E1505" w:rsidRDefault="00BF7660" w:rsidP="000F240C">
      <w:pPr>
        <w:pStyle w:val="Kommentar"/>
      </w:pPr>
      <w:r w:rsidRPr="003E1505">
        <w:t>- ungenutzte Dächer der Nutzungskategorie K1 (Nutzungsdauer unter 10 Jahre)</w:t>
      </w:r>
    </w:p>
    <w:p w14:paraId="01003CF9" w14:textId="77777777" w:rsidR="00BF7660" w:rsidRPr="003E1505" w:rsidRDefault="00BF7660" w:rsidP="000F240C">
      <w:pPr>
        <w:pStyle w:val="Kommentar"/>
      </w:pPr>
      <w:r w:rsidRPr="003E1505">
        <w:t>- flüssige Kunststoffabdichtungen</w:t>
      </w:r>
    </w:p>
    <w:p w14:paraId="012FBBB5" w14:textId="77777777" w:rsidR="00BF7660" w:rsidRPr="003E1505" w:rsidRDefault="00BF7660" w:rsidP="000F240C">
      <w:pPr>
        <w:pStyle w:val="Kommentar"/>
      </w:pPr>
      <w:r w:rsidRPr="003E1505">
        <w:t xml:space="preserve">- </w:t>
      </w:r>
      <w:proofErr w:type="spellStart"/>
      <w:r w:rsidRPr="003E1505">
        <w:t>Aufdachmodulhalter</w:t>
      </w:r>
      <w:proofErr w:type="spellEnd"/>
      <w:r w:rsidRPr="003E1505">
        <w:t xml:space="preserve"> (z.B. PV- oder Solarhalter)</w:t>
      </w:r>
    </w:p>
    <w:p w14:paraId="1F40B86B" w14:textId="77777777" w:rsidR="00BF7660" w:rsidRPr="003E1505" w:rsidRDefault="00BF7660" w:rsidP="000F240C">
      <w:pPr>
        <w:pStyle w:val="Kommentar"/>
      </w:pPr>
      <w:r w:rsidRPr="003E1505">
        <w:t>- Wartungswege</w:t>
      </w:r>
    </w:p>
    <w:p w14:paraId="10EF9F8D" w14:textId="77777777" w:rsidR="00BF7660" w:rsidRPr="003E1505" w:rsidRDefault="00BF7660" w:rsidP="000F240C">
      <w:pPr>
        <w:pStyle w:val="Kommentar"/>
      </w:pPr>
      <w:r w:rsidRPr="003E1505">
        <w:t>- Beseitigen von Oberflächenwasser sowie Schnee- und Eisräumung</w:t>
      </w:r>
    </w:p>
    <w:p w14:paraId="53C891AA" w14:textId="77777777" w:rsidR="00BF7660" w:rsidRPr="003E1505" w:rsidRDefault="00BF7660" w:rsidP="000F240C">
      <w:pPr>
        <w:pStyle w:val="Kommentar"/>
      </w:pPr>
      <w:r w:rsidRPr="003E1505">
        <w:t>- Arbeiten auf gekrümmten Flächen</w:t>
      </w:r>
    </w:p>
    <w:p w14:paraId="50891A1C" w14:textId="77777777" w:rsidR="00BF7660" w:rsidRPr="003E1505" w:rsidRDefault="00BF7660" w:rsidP="000F240C">
      <w:pPr>
        <w:pStyle w:val="Kommentar"/>
      </w:pPr>
      <w:r w:rsidRPr="003E1505">
        <w:t>- elektronische Dichtheitsprüfungen</w:t>
      </w:r>
    </w:p>
    <w:p w14:paraId="36BB832F" w14:textId="77777777" w:rsidR="00BF7660" w:rsidRPr="003E1505" w:rsidRDefault="00BF7660" w:rsidP="000F240C">
      <w:pPr>
        <w:pStyle w:val="Kommentar"/>
      </w:pPr>
      <w:r w:rsidRPr="003E1505">
        <w:t>Literaturhinweise (z.B.):</w:t>
      </w:r>
    </w:p>
    <w:p w14:paraId="52A461D6" w14:textId="77777777" w:rsidR="00BF7660" w:rsidRPr="003E1505" w:rsidRDefault="00BF7660" w:rsidP="000F240C">
      <w:pPr>
        <w:pStyle w:val="Kommentar"/>
      </w:pPr>
      <w:r w:rsidRPr="003E1505">
        <w:t>- ÖNORM B 2220: Dachabdichtungsarbeiten – Werkvertragsnorm</w:t>
      </w:r>
    </w:p>
    <w:p w14:paraId="074A3EB0" w14:textId="77777777" w:rsidR="00BF7660" w:rsidRPr="003E1505" w:rsidRDefault="00BF7660" w:rsidP="000F240C">
      <w:pPr>
        <w:pStyle w:val="Kommentar"/>
      </w:pPr>
      <w:r w:rsidRPr="003E1505">
        <w:lastRenderedPageBreak/>
        <w:t>- ÖNORM B 3417: Sicherheitsausstattung und Klassifizierung von Dachflächen für Nutzung, Wartung und Instandhaltung</w:t>
      </w:r>
    </w:p>
    <w:p w14:paraId="4653A7A6" w14:textId="77777777" w:rsidR="00BF7660" w:rsidRPr="003E1505" w:rsidRDefault="00BF7660" w:rsidP="000F240C">
      <w:pPr>
        <w:pStyle w:val="Kommentar"/>
      </w:pPr>
      <w:r w:rsidRPr="003E1505">
        <w:t>- ÖNORM B 3418: Planung und Ausführung von Schneeschutzsystemen auf Dächern</w:t>
      </w:r>
    </w:p>
    <w:p w14:paraId="1253709C" w14:textId="77777777" w:rsidR="00BF7660" w:rsidRPr="003E1505" w:rsidRDefault="00BF7660" w:rsidP="000F240C">
      <w:pPr>
        <w:pStyle w:val="Kommentar"/>
      </w:pPr>
      <w:r w:rsidRPr="003E1505">
        <w:t>- ÖNORM B 3691: Planung und Ausführung von Dachabdichtungen</w:t>
      </w:r>
    </w:p>
    <w:p w14:paraId="2613DA54" w14:textId="77777777" w:rsidR="00BF7660" w:rsidRPr="003E1505" w:rsidRDefault="00BF7660" w:rsidP="000F240C">
      <w:pPr>
        <w:pStyle w:val="Kommentar"/>
      </w:pPr>
      <w:r w:rsidRPr="003E1505">
        <w:t>- Baustoffliste gemäß ÖNORM B 6000: Werkmäßig hergestellte Dämmstoffe für den Wärme- und/oder Schallschutz im Hochbau - Arten, Anwendung und Mindestanforderungen</w:t>
      </w:r>
    </w:p>
    <w:p w14:paraId="62AB9132" w14:textId="77777777" w:rsidR="00BF7660" w:rsidRPr="003E1505" w:rsidRDefault="00BF7660" w:rsidP="000F240C">
      <w:pPr>
        <w:pStyle w:val="Kommentar"/>
      </w:pPr>
      <w:r w:rsidRPr="003E1505">
        <w:t>- OIB-Richtlinien</w:t>
      </w:r>
    </w:p>
    <w:p w14:paraId="6AEE0C58" w14:textId="77777777" w:rsidR="00BF7660" w:rsidRPr="003E1505" w:rsidRDefault="00BF7660" w:rsidP="000F240C">
      <w:pPr>
        <w:pStyle w:val="TrennungULG"/>
        <w:keepNext w:val="0"/>
      </w:pPr>
    </w:p>
    <w:p w14:paraId="495C7C5C" w14:textId="77777777" w:rsidR="00BF7660" w:rsidRPr="003E1505" w:rsidRDefault="00BF7660" w:rsidP="000F240C">
      <w:pPr>
        <w:pStyle w:val="ULG"/>
        <w:keepLines/>
      </w:pPr>
      <w:r w:rsidRPr="003E1505">
        <w:t>21.A5</w:t>
      </w:r>
      <w:r w:rsidRPr="003E1505">
        <w:rPr>
          <w:sz w:val="12"/>
        </w:rPr>
        <w:t xml:space="preserve"> + </w:t>
      </w:r>
      <w:r w:rsidRPr="003E1505">
        <w:t>Wärmedämmschichten (ISOVER)</w:t>
      </w:r>
    </w:p>
    <w:p w14:paraId="7C1BC0F1" w14:textId="77777777" w:rsidR="00BF7660" w:rsidRPr="003E1505" w:rsidRDefault="00BF7660" w:rsidP="000F240C">
      <w:pPr>
        <w:pStyle w:val="Langtext"/>
      </w:pPr>
      <w:r w:rsidRPr="003E1505">
        <w:t>Version: 2018</w:t>
      </w:r>
    </w:p>
    <w:p w14:paraId="4FC5D07D" w14:textId="77777777" w:rsidR="00BF7660" w:rsidRPr="003E1505" w:rsidRDefault="00BF7660" w:rsidP="000F240C">
      <w:pPr>
        <w:pStyle w:val="Langtext"/>
      </w:pPr>
      <w:r w:rsidRPr="003E1505">
        <w:t xml:space="preserve">Im Folgenden ist das Liefern der angegebenen Materialien und die Verarbeitung </w:t>
      </w:r>
      <w:proofErr w:type="gramStart"/>
      <w:r w:rsidRPr="003E1505">
        <w:t>gemäß den Angeben</w:t>
      </w:r>
      <w:proofErr w:type="gramEnd"/>
      <w:r w:rsidRPr="003E1505">
        <w:t xml:space="preserve"> des Herstellers beschrieben.</w:t>
      </w:r>
    </w:p>
    <w:p w14:paraId="72DC3DD3" w14:textId="77777777" w:rsidR="00BF7660" w:rsidRPr="003E1505" w:rsidRDefault="00BF7660" w:rsidP="000F240C">
      <w:pPr>
        <w:pStyle w:val="Langtext"/>
      </w:pPr>
      <w:r w:rsidRPr="003E1505">
        <w:t>Die Montage einschließlich aller Befestigungsmittel ist in die Einheitspreise einkalkuliert.</w:t>
      </w:r>
    </w:p>
    <w:p w14:paraId="063CAF82" w14:textId="77777777" w:rsidR="00BF7660" w:rsidRPr="003E1505" w:rsidRDefault="00BF7660" w:rsidP="000F240C">
      <w:pPr>
        <w:pStyle w:val="Langtext"/>
      </w:pPr>
      <w:r w:rsidRPr="003E1505">
        <w:t>Verarbeitungsrichtlinien:</w:t>
      </w:r>
    </w:p>
    <w:p w14:paraId="6125B869" w14:textId="77777777" w:rsidR="00BF7660" w:rsidRPr="003E1505" w:rsidRDefault="00BF7660" w:rsidP="000F240C">
      <w:pPr>
        <w:pStyle w:val="Langtext"/>
      </w:pPr>
      <w:r w:rsidRPr="003E1505">
        <w:t>Die Verarbeitungsrichtlinien des Erzeugers werden eingehalten. Es werden nur die dem System zugehörigen Bauteile und Materialien verwendet.</w:t>
      </w:r>
    </w:p>
    <w:p w14:paraId="7F207818" w14:textId="77777777" w:rsidR="00BF7660" w:rsidRPr="003E1505" w:rsidRDefault="00BF7660" w:rsidP="000F240C">
      <w:pPr>
        <w:pStyle w:val="Langtext"/>
      </w:pPr>
      <w:proofErr w:type="spellStart"/>
      <w:r w:rsidRPr="003E1505">
        <w:t>Mineralwolleplatten</w:t>
      </w:r>
      <w:proofErr w:type="spellEnd"/>
      <w:r w:rsidRPr="003E1505">
        <w:t xml:space="preserve"> MW-WD dürfen mehrlagig verlegt werden, extrudierte </w:t>
      </w:r>
      <w:proofErr w:type="spellStart"/>
      <w:r w:rsidRPr="003E1505">
        <w:t>PolystyrolHartschaumstoffplatten</w:t>
      </w:r>
      <w:proofErr w:type="spellEnd"/>
      <w:r w:rsidRPr="003E1505">
        <w:t>, Produktart XPS-G, werden nur einlagig verlegt.</w:t>
      </w:r>
    </w:p>
    <w:p w14:paraId="1BAC3CC3" w14:textId="77777777" w:rsidR="00BF7660" w:rsidRPr="003E1505" w:rsidRDefault="00BF7660" w:rsidP="000F240C">
      <w:pPr>
        <w:pStyle w:val="Langtext"/>
      </w:pPr>
      <w:r w:rsidRPr="003E1505">
        <w:t>Aufzahlungen und Zubehör:</w:t>
      </w:r>
    </w:p>
    <w:p w14:paraId="39A3CB0C" w14:textId="77777777" w:rsidR="00BF7660" w:rsidRPr="003E1505" w:rsidRDefault="00BF7660" w:rsidP="000F240C">
      <w:pPr>
        <w:pStyle w:val="Langtext"/>
      </w:pPr>
      <w:r w:rsidRPr="003E1505">
        <w:t>Positionen für Aufzahlungen (</w:t>
      </w:r>
      <w:proofErr w:type="spellStart"/>
      <w:r w:rsidRPr="003E1505">
        <w:t>Az</w:t>
      </w:r>
      <w:proofErr w:type="spellEnd"/>
      <w:r w:rsidRPr="003E1505">
        <w:t>) und Zubehör beschreiben Ergänzungen/Erweiterungen/Varianten zu vorangegangenen Positionen (Leistungen) und werden nur aus dem System oder der Auswahl von Produkten des Herstellers der Grundposition angeboten bzw. ausgeführt.</w:t>
      </w:r>
    </w:p>
    <w:p w14:paraId="5BB16CC4" w14:textId="77777777" w:rsidR="00BF7660" w:rsidRPr="003E1505" w:rsidRDefault="00BF7660" w:rsidP="000F240C">
      <w:pPr>
        <w:pStyle w:val="Kommentar"/>
      </w:pPr>
    </w:p>
    <w:p w14:paraId="40A67A23" w14:textId="77777777" w:rsidR="00BF7660" w:rsidRPr="003E1505" w:rsidRDefault="00BF7660" w:rsidP="000F240C">
      <w:pPr>
        <w:pStyle w:val="Kommentar"/>
      </w:pPr>
      <w:r w:rsidRPr="003E1505">
        <w:t>Kommentar:</w:t>
      </w:r>
    </w:p>
    <w:p w14:paraId="4DA86FE0" w14:textId="77777777" w:rsidR="00BF7660" w:rsidRPr="003E1505" w:rsidRDefault="00BF7660" w:rsidP="000F240C">
      <w:pPr>
        <w:pStyle w:val="Kommentar"/>
      </w:pPr>
      <w:r w:rsidRPr="003E1505">
        <w:t>Produktspezifische Ausschreibungstexte (Produktbeschreibungen) sind für Ausschreibungen gemäß Bundesvergabegesetz (</w:t>
      </w:r>
      <w:proofErr w:type="spellStart"/>
      <w:r w:rsidRPr="003E1505">
        <w:t>BVergG</w:t>
      </w:r>
      <w:proofErr w:type="spellEnd"/>
      <w:r w:rsidRPr="003E1505">
        <w:t>) nicht geeignet.</w:t>
      </w:r>
    </w:p>
    <w:p w14:paraId="51D8B213" w14:textId="77777777" w:rsidR="00BF7660" w:rsidRPr="003E1505" w:rsidRDefault="00BF7660" w:rsidP="000F240C">
      <w:pPr>
        <w:pStyle w:val="Kommentar"/>
      </w:pPr>
      <w:r w:rsidRPr="003E1505">
        <w:t xml:space="preserve">Sie dienen als Vorlage für frei formulierte Positionen und müssen inhaltlich so abgeändert werden, dass den Anforderungen des </w:t>
      </w:r>
      <w:proofErr w:type="spellStart"/>
      <w:r w:rsidRPr="003E1505">
        <w:t>BVergG</w:t>
      </w:r>
      <w:proofErr w:type="spellEnd"/>
      <w:r w:rsidRPr="003E1505">
        <w:t xml:space="preserve"> entsprochen wird (z.B. Kriterien der Gleichwertigkeit ergänzen).</w:t>
      </w:r>
    </w:p>
    <w:p w14:paraId="01346A9B" w14:textId="77777777" w:rsidR="00BF7660" w:rsidRPr="003E1505" w:rsidRDefault="00BF7660" w:rsidP="000F240C">
      <w:pPr>
        <w:pStyle w:val="Kommentar"/>
      </w:pPr>
      <w:r w:rsidRPr="003E1505">
        <w:t>Verwendung:</w:t>
      </w:r>
    </w:p>
    <w:p w14:paraId="52EA7EC5" w14:textId="77777777" w:rsidR="00BF7660" w:rsidRPr="003E1505" w:rsidRDefault="00BF7660" w:rsidP="000F240C">
      <w:pPr>
        <w:pStyle w:val="Kommentar"/>
      </w:pPr>
      <w:r w:rsidRPr="003E1505">
        <w:t>Extrudierte Polystyrolplatten eignen sich besonders für Umkehrdächer mit Kiesschicht oder Begrünung, Terrassen mit Gehwegplatten sowie Parkdecks.</w:t>
      </w:r>
    </w:p>
    <w:p w14:paraId="090E29D5" w14:textId="77777777" w:rsidR="00BF7660" w:rsidRPr="003E1505" w:rsidRDefault="00BF7660" w:rsidP="000F240C">
      <w:pPr>
        <w:pStyle w:val="TrennungPOS"/>
      </w:pPr>
    </w:p>
    <w:p w14:paraId="7F677C49" w14:textId="77777777" w:rsidR="00BF7660" w:rsidRPr="003E1505" w:rsidRDefault="00BF7660" w:rsidP="000F240C">
      <w:pPr>
        <w:pStyle w:val="GrundtextPosNr"/>
        <w:keepNext/>
        <w:keepLines/>
      </w:pPr>
      <w:r w:rsidRPr="003E1505">
        <w:t>21.A5 09</w:t>
      </w:r>
    </w:p>
    <w:p w14:paraId="4017E74B" w14:textId="76878884" w:rsidR="00BF7660" w:rsidRPr="003E1505" w:rsidRDefault="00BF7660" w:rsidP="000F240C">
      <w:pPr>
        <w:pStyle w:val="Grundtext"/>
      </w:pPr>
      <w:r w:rsidRPr="003E1505">
        <w:t xml:space="preserve">Wärmedämmung </w:t>
      </w:r>
      <w:proofErr w:type="gramStart"/>
      <w:r w:rsidRPr="003E1505">
        <w:t>aus gebundenen Steinwolle</w:t>
      </w:r>
      <w:proofErr w:type="gramEnd"/>
      <w:r w:rsidR="00B63DBE" w:rsidRPr="003E1505">
        <w:t xml:space="preserve"> (</w:t>
      </w:r>
      <w:proofErr w:type="spellStart"/>
      <w:r w:rsidR="00B63DBE" w:rsidRPr="003E1505">
        <w:t>Steinw</w:t>
      </w:r>
      <w:proofErr w:type="spellEnd"/>
      <w:r w:rsidR="00B63DBE" w:rsidRPr="003E1505">
        <w:t>)</w:t>
      </w:r>
      <w:r w:rsidRPr="003E1505">
        <w:t>-Platten, durchgehend hydrophobiert.</w:t>
      </w:r>
    </w:p>
    <w:p w14:paraId="7010FBF0" w14:textId="77777777" w:rsidR="00BF7660" w:rsidRPr="003E1505" w:rsidRDefault="00BF7660" w:rsidP="000F240C">
      <w:pPr>
        <w:pStyle w:val="Grundtext"/>
      </w:pPr>
    </w:p>
    <w:p w14:paraId="569E2245" w14:textId="77777777" w:rsidR="00BF7660" w:rsidRPr="003E1505" w:rsidRDefault="00BF7660" w:rsidP="000F240C">
      <w:pPr>
        <w:pStyle w:val="Grundtext"/>
      </w:pPr>
      <w:r w:rsidRPr="003E1505">
        <w:t xml:space="preserve">• Wärmeleitfähigkeit </w:t>
      </w:r>
      <w:proofErr w:type="spellStart"/>
      <w:r w:rsidRPr="003E1505">
        <w:t>lambda</w:t>
      </w:r>
      <w:proofErr w:type="spellEnd"/>
      <w:r w:rsidRPr="003E1505">
        <w:t xml:space="preserve"> D = 0,039 W/</w:t>
      </w:r>
      <w:proofErr w:type="spellStart"/>
      <w:r w:rsidRPr="003E1505">
        <w:t>mK</w:t>
      </w:r>
      <w:proofErr w:type="spellEnd"/>
    </w:p>
    <w:p w14:paraId="0B95831E" w14:textId="4D9FEE20" w:rsidR="00BF7660" w:rsidRPr="003E1505" w:rsidRDefault="00BF7660" w:rsidP="000F240C">
      <w:pPr>
        <w:pStyle w:val="Grundtext"/>
      </w:pPr>
      <w:r w:rsidRPr="003E1505">
        <w:t>• Produktart: MW-WD gemäß ÖNORM B 6000</w:t>
      </w:r>
    </w:p>
    <w:p w14:paraId="0B7F12DA" w14:textId="6395E326" w:rsidR="00B63DBE" w:rsidRPr="003E1505" w:rsidRDefault="00B63DBE" w:rsidP="00B63DBE">
      <w:pPr>
        <w:pStyle w:val="Grundtext"/>
      </w:pPr>
      <w:r w:rsidRPr="003E1505">
        <w:t xml:space="preserve">• Plattengröße: 1900 x 1200 mm </w:t>
      </w:r>
    </w:p>
    <w:p w14:paraId="01D3C568" w14:textId="4632702A" w:rsidR="00BF7660" w:rsidRPr="003E1505" w:rsidRDefault="00BF7660" w:rsidP="000F240C">
      <w:pPr>
        <w:pStyle w:val="Grundtext"/>
      </w:pPr>
      <w:r w:rsidRPr="003E1505">
        <w:t>• CE-Bezeichnungsschlüssel: MW-EN 13162-T4-DS(T</w:t>
      </w:r>
      <w:proofErr w:type="gramStart"/>
      <w:r w:rsidRPr="003E1505">
        <w:t>+)-</w:t>
      </w:r>
      <w:proofErr w:type="gramEnd"/>
      <w:r w:rsidRPr="003E1505">
        <w:t>DS(TH)-CS(10)60-TR10-PL(5)6</w:t>
      </w:r>
      <w:r w:rsidR="00836684" w:rsidRPr="003E1505">
        <w:t>5</w:t>
      </w:r>
      <w:r w:rsidRPr="003E1505">
        <w:t>0-WS</w:t>
      </w:r>
      <w:r w:rsidR="00836684" w:rsidRPr="003E1505">
        <w:t>-MU1</w:t>
      </w:r>
    </w:p>
    <w:p w14:paraId="74C6F4E5" w14:textId="77777777" w:rsidR="00B63DBE" w:rsidRPr="003E1505" w:rsidRDefault="00BF7660" w:rsidP="00B63DBE">
      <w:pPr>
        <w:pStyle w:val="Grundtext"/>
      </w:pPr>
      <w:r w:rsidRPr="003E1505">
        <w:t>• Brennbarkeitsklasse A1 gemäß ÖNORM EN 13501-1</w:t>
      </w:r>
      <w:r w:rsidR="00B63DBE" w:rsidRPr="003E1505">
        <w:t xml:space="preserve">, </w:t>
      </w:r>
      <w:bookmarkStart w:id="0" w:name="_Hlk111122063"/>
      <w:bookmarkStart w:id="1" w:name="_Hlk111124083"/>
      <w:r w:rsidR="00B63DBE" w:rsidRPr="003E1505">
        <w:t xml:space="preserve">Schmelzpunkt </w:t>
      </w:r>
      <w:r w:rsidR="00B63DBE" w:rsidRPr="003E1505">
        <w:rPr>
          <w:rFonts w:cs="Arial"/>
        </w:rPr>
        <w:t>≥</w:t>
      </w:r>
      <w:r w:rsidR="00B63DBE" w:rsidRPr="003E1505">
        <w:t xml:space="preserve"> 1000°C</w:t>
      </w:r>
      <w:bookmarkEnd w:id="0"/>
    </w:p>
    <w:p w14:paraId="0FADDDCB" w14:textId="77777777" w:rsidR="00B63DBE" w:rsidRPr="003E1505" w:rsidRDefault="00B63DBE" w:rsidP="00B63DBE">
      <w:pPr>
        <w:pStyle w:val="Grundtext"/>
      </w:pPr>
      <w:r w:rsidRPr="003E1505">
        <w:t>• Erzeugnis mit CE-Zertifizierung</w:t>
      </w:r>
    </w:p>
    <w:p w14:paraId="1C227E1A" w14:textId="77777777" w:rsidR="00B63DBE" w:rsidRPr="003E1505" w:rsidRDefault="00B63DBE" w:rsidP="00B63DBE">
      <w:pPr>
        <w:pStyle w:val="Grundtextabsatz"/>
      </w:pPr>
      <w:bookmarkStart w:id="2" w:name="_Hlk111122668"/>
      <w:bookmarkStart w:id="3" w:name="_Hlk111121171"/>
      <w:r w:rsidRPr="003E1505">
        <w:t>• mit dem RAL-Gütezeichen und EUCEB-Markenzeichen ausgestattet</w:t>
      </w:r>
      <w:bookmarkEnd w:id="2"/>
    </w:p>
    <w:bookmarkEnd w:id="1"/>
    <w:bookmarkEnd w:id="3"/>
    <w:p w14:paraId="1FF6A6BC" w14:textId="77777777" w:rsidR="00BF7660" w:rsidRPr="003E1505" w:rsidRDefault="00BF7660" w:rsidP="000F240C">
      <w:pPr>
        <w:pStyle w:val="Folgeposition"/>
        <w:keepNext/>
        <w:keepLines/>
      </w:pPr>
      <w:r w:rsidRPr="003E1505">
        <w:t>A</w:t>
      </w:r>
      <w:r w:rsidRPr="003E1505">
        <w:rPr>
          <w:sz w:val="12"/>
        </w:rPr>
        <w:t>+</w:t>
      </w:r>
      <w:r w:rsidRPr="003E1505">
        <w:tab/>
        <w:t>Steinw-dachdämmpl.80mm</w:t>
      </w:r>
      <w:r w:rsidRPr="003E1505">
        <w:tab/>
        <w:t xml:space="preserve">m2 </w:t>
      </w:r>
    </w:p>
    <w:p w14:paraId="546737F6" w14:textId="77777777" w:rsidR="00BF7660" w:rsidRPr="003E1505" w:rsidRDefault="00BF7660" w:rsidP="000F240C">
      <w:pPr>
        <w:pStyle w:val="Langtext"/>
      </w:pPr>
    </w:p>
    <w:p w14:paraId="16DAC504" w14:textId="77777777" w:rsidR="00BF7660" w:rsidRPr="003E1505" w:rsidRDefault="00BF7660" w:rsidP="000F240C">
      <w:pPr>
        <w:pStyle w:val="Langtext"/>
      </w:pPr>
      <w:r w:rsidRPr="003E1505">
        <w:t>• 80 mm dick</w:t>
      </w:r>
    </w:p>
    <w:p w14:paraId="61C4EC77" w14:textId="77777777" w:rsidR="00BF7660" w:rsidRPr="003E1505" w:rsidRDefault="00BF7660" w:rsidP="000F240C">
      <w:pPr>
        <w:pStyle w:val="Langtext"/>
      </w:pPr>
      <w:r w:rsidRPr="003E1505">
        <w:t>• Wärmedurchlasswiderstand RD: 2,05 m2K/W</w:t>
      </w:r>
    </w:p>
    <w:p w14:paraId="5AB06C0B" w14:textId="5E16F0BE" w:rsidR="00BF7660" w:rsidRPr="003E1505" w:rsidRDefault="00BF7660" w:rsidP="000F240C">
      <w:pPr>
        <w:pStyle w:val="Langtext"/>
      </w:pPr>
      <w:r w:rsidRPr="003E1505">
        <w:t xml:space="preserve">z.B. METAC FLP1 </w:t>
      </w:r>
      <w:r w:rsidR="00B17582" w:rsidRPr="003E1505">
        <w:t xml:space="preserve">Duratec </w:t>
      </w:r>
      <w:r w:rsidR="00836684" w:rsidRPr="003E1505">
        <w:t>(Flachdach-Dämmplatte)</w:t>
      </w:r>
      <w:r w:rsidRPr="003E1505">
        <w:t xml:space="preserve"> oder Gleichwertiges.</w:t>
      </w:r>
    </w:p>
    <w:p w14:paraId="3D2DC188" w14:textId="77777777" w:rsidR="00BF7660" w:rsidRPr="003E1505" w:rsidRDefault="00BF7660" w:rsidP="000F240C">
      <w:pPr>
        <w:pStyle w:val="Langtext"/>
      </w:pPr>
      <w:r w:rsidRPr="003E1505">
        <w:t xml:space="preserve">Angebotenes </w:t>
      </w:r>
      <w:proofErr w:type="gramStart"/>
      <w:r w:rsidRPr="003E1505">
        <w:t>Erzeugnis:...</w:t>
      </w:r>
      <w:proofErr w:type="gramEnd"/>
      <w:r w:rsidRPr="003E1505">
        <w:t>.</w:t>
      </w:r>
    </w:p>
    <w:p w14:paraId="1F664896" w14:textId="77777777" w:rsidR="00BF7660" w:rsidRPr="003E1505" w:rsidRDefault="00BF7660" w:rsidP="000F240C">
      <w:pPr>
        <w:pStyle w:val="Folgeposition"/>
        <w:keepNext/>
        <w:keepLines/>
      </w:pPr>
      <w:r w:rsidRPr="003E1505">
        <w:t>B</w:t>
      </w:r>
      <w:r w:rsidRPr="003E1505">
        <w:rPr>
          <w:sz w:val="12"/>
        </w:rPr>
        <w:t>+</w:t>
      </w:r>
      <w:r w:rsidRPr="003E1505">
        <w:tab/>
        <w:t>Steinw-dachdämmpl.100mm</w:t>
      </w:r>
      <w:r w:rsidRPr="003E1505">
        <w:tab/>
        <w:t xml:space="preserve">m2 </w:t>
      </w:r>
    </w:p>
    <w:p w14:paraId="31FB7597" w14:textId="77777777" w:rsidR="00BF7660" w:rsidRPr="003E1505" w:rsidRDefault="00BF7660" w:rsidP="000F240C">
      <w:pPr>
        <w:pStyle w:val="Langtext"/>
      </w:pPr>
    </w:p>
    <w:p w14:paraId="16DAE631" w14:textId="77777777" w:rsidR="00BF7660" w:rsidRPr="003E1505" w:rsidRDefault="00BF7660" w:rsidP="000F240C">
      <w:pPr>
        <w:pStyle w:val="Langtext"/>
      </w:pPr>
      <w:r w:rsidRPr="003E1505">
        <w:t>• 100 mm dick</w:t>
      </w:r>
    </w:p>
    <w:p w14:paraId="66BDB273" w14:textId="42D9AB26" w:rsidR="00BF7660" w:rsidRPr="003E1505" w:rsidRDefault="00BF7660" w:rsidP="000F240C">
      <w:pPr>
        <w:pStyle w:val="Langtext"/>
      </w:pPr>
      <w:r w:rsidRPr="003E1505">
        <w:t xml:space="preserve">• Wärmedurchlasswiderstand RD: </w:t>
      </w:r>
      <w:r w:rsidR="006C6D87" w:rsidRPr="003E1505">
        <w:t xml:space="preserve">2,56 </w:t>
      </w:r>
      <w:r w:rsidRPr="003E1505">
        <w:t>m2K/W</w:t>
      </w:r>
    </w:p>
    <w:p w14:paraId="1673DF04" w14:textId="160A1D67" w:rsidR="00BF7660" w:rsidRPr="003E1505" w:rsidRDefault="00BF7660" w:rsidP="000F240C">
      <w:pPr>
        <w:pStyle w:val="Langtext"/>
      </w:pPr>
      <w:r w:rsidRPr="003E1505">
        <w:t xml:space="preserve">z.B. METAC FLP1 </w:t>
      </w:r>
      <w:r w:rsidR="005C528A" w:rsidRPr="003E1505">
        <w:t>Duratec (Flachdach-</w:t>
      </w:r>
      <w:proofErr w:type="gramStart"/>
      <w:r w:rsidR="005C528A" w:rsidRPr="003E1505">
        <w:t xml:space="preserve">Dämmplatte) </w:t>
      </w:r>
      <w:r w:rsidRPr="003E1505">
        <w:t xml:space="preserve"> oder</w:t>
      </w:r>
      <w:proofErr w:type="gramEnd"/>
      <w:r w:rsidRPr="003E1505">
        <w:t xml:space="preserve"> Gleichwertiges.</w:t>
      </w:r>
    </w:p>
    <w:p w14:paraId="763F4BE1" w14:textId="77777777" w:rsidR="00BF7660" w:rsidRPr="003E1505" w:rsidRDefault="00BF7660" w:rsidP="000F240C">
      <w:pPr>
        <w:pStyle w:val="Langtext"/>
      </w:pPr>
      <w:r w:rsidRPr="003E1505">
        <w:t xml:space="preserve">Angebotenes </w:t>
      </w:r>
      <w:proofErr w:type="gramStart"/>
      <w:r w:rsidRPr="003E1505">
        <w:t>Erzeugnis:...</w:t>
      </w:r>
      <w:proofErr w:type="gramEnd"/>
      <w:r w:rsidRPr="003E1505">
        <w:t>.</w:t>
      </w:r>
    </w:p>
    <w:p w14:paraId="754EF61D" w14:textId="77777777" w:rsidR="00BF7660" w:rsidRPr="003E1505" w:rsidRDefault="00BF7660" w:rsidP="000F240C">
      <w:pPr>
        <w:pStyle w:val="Folgeposition"/>
        <w:keepNext/>
        <w:keepLines/>
      </w:pPr>
      <w:r w:rsidRPr="003E1505">
        <w:t>C</w:t>
      </w:r>
      <w:r w:rsidRPr="003E1505">
        <w:rPr>
          <w:sz w:val="12"/>
        </w:rPr>
        <w:t>+</w:t>
      </w:r>
      <w:r w:rsidRPr="003E1505">
        <w:tab/>
        <w:t>Steinw-dachdämmpl.120mm</w:t>
      </w:r>
      <w:r w:rsidRPr="003E1505">
        <w:tab/>
        <w:t xml:space="preserve">m2 </w:t>
      </w:r>
    </w:p>
    <w:p w14:paraId="7144AEA4" w14:textId="77777777" w:rsidR="00BF7660" w:rsidRPr="003E1505" w:rsidRDefault="00BF7660" w:rsidP="000F240C">
      <w:pPr>
        <w:pStyle w:val="Langtext"/>
      </w:pPr>
    </w:p>
    <w:p w14:paraId="72ECD05F" w14:textId="77777777" w:rsidR="00BF7660" w:rsidRPr="003E1505" w:rsidRDefault="00BF7660" w:rsidP="000F240C">
      <w:pPr>
        <w:pStyle w:val="Langtext"/>
      </w:pPr>
      <w:r w:rsidRPr="003E1505">
        <w:t>• 120 mm dick</w:t>
      </w:r>
    </w:p>
    <w:p w14:paraId="0202C407" w14:textId="4D7209BB" w:rsidR="00BF7660" w:rsidRPr="003E1505" w:rsidRDefault="00BF7660" w:rsidP="000F240C">
      <w:pPr>
        <w:pStyle w:val="Langtext"/>
      </w:pPr>
      <w:r w:rsidRPr="003E1505">
        <w:t xml:space="preserve">• Wärmedurchlasswiderstand RD: </w:t>
      </w:r>
      <w:r w:rsidR="006C6D87" w:rsidRPr="003E1505">
        <w:t xml:space="preserve">3,08 </w:t>
      </w:r>
      <w:r w:rsidRPr="003E1505">
        <w:t>m2K/W</w:t>
      </w:r>
    </w:p>
    <w:p w14:paraId="3F26E93B" w14:textId="1FAF488C" w:rsidR="00BF7660" w:rsidRPr="003E1505" w:rsidRDefault="00BF7660" w:rsidP="000F240C">
      <w:pPr>
        <w:pStyle w:val="Langtext"/>
      </w:pPr>
      <w:r w:rsidRPr="003E1505">
        <w:t>z.B. METAC FLP1</w:t>
      </w:r>
      <w:r w:rsidR="005C528A" w:rsidRPr="003E1505">
        <w:t xml:space="preserve"> Duratec (Flachdach-Dämmplatte) </w:t>
      </w:r>
      <w:r w:rsidRPr="003E1505">
        <w:t>oder Gleichwertiges.</w:t>
      </w:r>
    </w:p>
    <w:p w14:paraId="52CE481D" w14:textId="632F61A9" w:rsidR="00BF7660" w:rsidRPr="003E1505" w:rsidRDefault="00BF7660" w:rsidP="000F240C">
      <w:pPr>
        <w:pStyle w:val="Langtext"/>
      </w:pPr>
      <w:r w:rsidRPr="003E1505">
        <w:t xml:space="preserve">Angebotenes </w:t>
      </w:r>
      <w:proofErr w:type="gramStart"/>
      <w:r w:rsidRPr="003E1505">
        <w:t>Erzeugnis:...</w:t>
      </w:r>
      <w:proofErr w:type="gramEnd"/>
      <w:r w:rsidRPr="003E1505">
        <w:t>.</w:t>
      </w:r>
    </w:p>
    <w:p w14:paraId="2BC28429" w14:textId="77777777" w:rsidR="006C6D87" w:rsidRPr="003E1505" w:rsidRDefault="006C6D87" w:rsidP="000F240C">
      <w:pPr>
        <w:pStyle w:val="Langtext"/>
      </w:pPr>
    </w:p>
    <w:p w14:paraId="4EB15C8C" w14:textId="77777777" w:rsidR="00BF7660" w:rsidRPr="003E1505" w:rsidRDefault="00BF7660" w:rsidP="000F240C">
      <w:pPr>
        <w:pStyle w:val="Folgeposition"/>
        <w:keepNext/>
        <w:keepLines/>
      </w:pPr>
      <w:r w:rsidRPr="003E1505">
        <w:t>E</w:t>
      </w:r>
      <w:r w:rsidRPr="003E1505">
        <w:rPr>
          <w:sz w:val="12"/>
        </w:rPr>
        <w:t>+</w:t>
      </w:r>
      <w:r w:rsidRPr="003E1505">
        <w:tab/>
        <w:t>Steinw-dachdämmpl.140mm</w:t>
      </w:r>
      <w:r w:rsidRPr="003E1505">
        <w:tab/>
        <w:t xml:space="preserve">m2 </w:t>
      </w:r>
    </w:p>
    <w:p w14:paraId="053842CD" w14:textId="77777777" w:rsidR="00BF7660" w:rsidRPr="003E1505" w:rsidRDefault="00BF7660" w:rsidP="004C22AD">
      <w:pPr>
        <w:pStyle w:val="Langtext"/>
      </w:pPr>
    </w:p>
    <w:p w14:paraId="5A676114" w14:textId="77777777" w:rsidR="00BF7660" w:rsidRPr="003E1505" w:rsidRDefault="00BF7660" w:rsidP="004C22AD">
      <w:pPr>
        <w:pStyle w:val="Langtext"/>
      </w:pPr>
      <w:r w:rsidRPr="003E1505">
        <w:lastRenderedPageBreak/>
        <w:t>• 140 mm dick</w:t>
      </w:r>
    </w:p>
    <w:p w14:paraId="4B04155B" w14:textId="17F1A605" w:rsidR="00BF7660" w:rsidRPr="003E1505" w:rsidRDefault="00BF7660" w:rsidP="004C22AD">
      <w:pPr>
        <w:pStyle w:val="Langtext"/>
      </w:pPr>
      <w:r w:rsidRPr="003E1505">
        <w:t xml:space="preserve">• Wärmedurchlasswiderstand RD: </w:t>
      </w:r>
      <w:r w:rsidR="006C6D87" w:rsidRPr="003E1505">
        <w:t xml:space="preserve">3,59 </w:t>
      </w:r>
      <w:r w:rsidRPr="003E1505">
        <w:t>m2K/W</w:t>
      </w:r>
    </w:p>
    <w:p w14:paraId="76B41CC5" w14:textId="08F946F6" w:rsidR="00BF7660" w:rsidRPr="003E1505" w:rsidRDefault="00BF7660" w:rsidP="004C22AD">
      <w:pPr>
        <w:pStyle w:val="Langtext"/>
      </w:pPr>
      <w:r w:rsidRPr="003E1505">
        <w:t xml:space="preserve">z.B. METAC FLP1 </w:t>
      </w:r>
      <w:r w:rsidR="005C528A" w:rsidRPr="003E1505">
        <w:t xml:space="preserve">Duratec (Flachdach-Dämmplatte) </w:t>
      </w:r>
      <w:r w:rsidRPr="003E1505">
        <w:t>oder Gleichwertiges.</w:t>
      </w:r>
    </w:p>
    <w:p w14:paraId="76C0B42A" w14:textId="77777777" w:rsidR="00BF7660" w:rsidRPr="003E1505" w:rsidRDefault="00BF7660" w:rsidP="004C22AD">
      <w:pPr>
        <w:pStyle w:val="Langtext"/>
      </w:pPr>
      <w:r w:rsidRPr="003E1505">
        <w:t xml:space="preserve">Angebotenes </w:t>
      </w:r>
      <w:proofErr w:type="gramStart"/>
      <w:r w:rsidRPr="003E1505">
        <w:t>Erzeugnis:...</w:t>
      </w:r>
      <w:proofErr w:type="gramEnd"/>
      <w:r w:rsidRPr="003E1505">
        <w:t>.</w:t>
      </w:r>
    </w:p>
    <w:p w14:paraId="59CCA02C" w14:textId="77777777" w:rsidR="00BF7660" w:rsidRPr="003E1505" w:rsidRDefault="00BF7660" w:rsidP="004C22AD">
      <w:pPr>
        <w:pStyle w:val="Folgeposition"/>
        <w:keepNext/>
        <w:keepLines/>
      </w:pPr>
      <w:r w:rsidRPr="003E1505">
        <w:t>F</w:t>
      </w:r>
      <w:r w:rsidRPr="003E1505">
        <w:rPr>
          <w:sz w:val="12"/>
        </w:rPr>
        <w:t>+</w:t>
      </w:r>
      <w:r w:rsidRPr="003E1505">
        <w:tab/>
        <w:t>Steinw-dachdämmpl.160mm</w:t>
      </w:r>
      <w:r w:rsidRPr="003E1505">
        <w:tab/>
        <w:t xml:space="preserve">m2 </w:t>
      </w:r>
    </w:p>
    <w:p w14:paraId="1A29AE00" w14:textId="77777777" w:rsidR="00BF7660" w:rsidRPr="003E1505" w:rsidRDefault="00BF7660" w:rsidP="004C22AD">
      <w:pPr>
        <w:pStyle w:val="Langtext"/>
      </w:pPr>
    </w:p>
    <w:p w14:paraId="4C04ECB2" w14:textId="77777777" w:rsidR="00BF7660" w:rsidRPr="003E1505" w:rsidRDefault="00BF7660" w:rsidP="004C22AD">
      <w:pPr>
        <w:pStyle w:val="Langtext"/>
      </w:pPr>
      <w:r w:rsidRPr="003E1505">
        <w:t>• 160 mm dick</w:t>
      </w:r>
    </w:p>
    <w:p w14:paraId="73F9596E" w14:textId="77777777" w:rsidR="00BF7660" w:rsidRPr="003E1505" w:rsidRDefault="00BF7660" w:rsidP="004C22AD">
      <w:pPr>
        <w:pStyle w:val="Langtext"/>
      </w:pPr>
      <w:r w:rsidRPr="003E1505">
        <w:t>• Wärmedurchlasswiderstand RD: 4,10 m2K/W</w:t>
      </w:r>
    </w:p>
    <w:p w14:paraId="3FE8B8F6" w14:textId="15A0CD95" w:rsidR="00BF7660" w:rsidRPr="003E1505" w:rsidRDefault="00BF7660" w:rsidP="004C22AD">
      <w:pPr>
        <w:pStyle w:val="Langtext"/>
      </w:pPr>
      <w:r w:rsidRPr="003E1505">
        <w:t xml:space="preserve">z.B. METAC FLP1 </w:t>
      </w:r>
      <w:r w:rsidR="005C528A" w:rsidRPr="003E1505">
        <w:t xml:space="preserve">Duratec (Flachdach-Dämmplatte) </w:t>
      </w:r>
      <w:r w:rsidRPr="003E1505">
        <w:t>oder Gleichwertiges.</w:t>
      </w:r>
    </w:p>
    <w:p w14:paraId="5E0C93B3" w14:textId="77777777" w:rsidR="00BF7660" w:rsidRPr="003E1505" w:rsidRDefault="00BF7660" w:rsidP="004C22AD">
      <w:pPr>
        <w:pStyle w:val="Langtext"/>
      </w:pPr>
      <w:r w:rsidRPr="003E1505">
        <w:t xml:space="preserve">Angebotenes </w:t>
      </w:r>
      <w:proofErr w:type="gramStart"/>
      <w:r w:rsidRPr="003E1505">
        <w:t>Erzeugnis:...</w:t>
      </w:r>
      <w:proofErr w:type="gramEnd"/>
      <w:r w:rsidRPr="003E1505">
        <w:t>.</w:t>
      </w:r>
    </w:p>
    <w:p w14:paraId="238B2E2B" w14:textId="77777777" w:rsidR="00BF7660" w:rsidRPr="003E1505" w:rsidRDefault="00BF7660" w:rsidP="004C22AD">
      <w:pPr>
        <w:pStyle w:val="Folgeposition"/>
        <w:keepNext/>
        <w:keepLines/>
      </w:pPr>
      <w:r w:rsidRPr="003E1505">
        <w:t>G</w:t>
      </w:r>
      <w:r w:rsidRPr="003E1505">
        <w:rPr>
          <w:sz w:val="12"/>
        </w:rPr>
        <w:t>+</w:t>
      </w:r>
      <w:r w:rsidRPr="003E1505">
        <w:tab/>
        <w:t>Steinw-dachdämmpl.180mm</w:t>
      </w:r>
      <w:r w:rsidRPr="003E1505">
        <w:tab/>
        <w:t xml:space="preserve">m2 </w:t>
      </w:r>
    </w:p>
    <w:p w14:paraId="2D76EFEE" w14:textId="77777777" w:rsidR="00BF7660" w:rsidRPr="003E1505" w:rsidRDefault="00BF7660" w:rsidP="004C22AD">
      <w:pPr>
        <w:pStyle w:val="Langtext"/>
      </w:pPr>
    </w:p>
    <w:p w14:paraId="46DF3BCD" w14:textId="77777777" w:rsidR="00BF7660" w:rsidRPr="003E1505" w:rsidRDefault="00BF7660" w:rsidP="004C22AD">
      <w:pPr>
        <w:pStyle w:val="Langtext"/>
      </w:pPr>
      <w:r w:rsidRPr="003E1505">
        <w:t>• 180 mm dick</w:t>
      </w:r>
    </w:p>
    <w:p w14:paraId="7D06061B" w14:textId="768448F2" w:rsidR="00BF7660" w:rsidRPr="003E1505" w:rsidRDefault="00BF7660" w:rsidP="004C22AD">
      <w:pPr>
        <w:pStyle w:val="Langtext"/>
      </w:pPr>
      <w:r w:rsidRPr="003E1505">
        <w:t xml:space="preserve">• Wärmedurchlasswiderstand RD: </w:t>
      </w:r>
      <w:r w:rsidR="006C6D87" w:rsidRPr="003E1505">
        <w:t xml:space="preserve">4,62 </w:t>
      </w:r>
      <w:r w:rsidRPr="003E1505">
        <w:t>m2K/W</w:t>
      </w:r>
    </w:p>
    <w:p w14:paraId="6B252375" w14:textId="1808A16A" w:rsidR="00BF7660" w:rsidRPr="003E1505" w:rsidRDefault="00BF7660" w:rsidP="004C22AD">
      <w:pPr>
        <w:pStyle w:val="Langtext"/>
      </w:pPr>
      <w:r w:rsidRPr="003E1505">
        <w:t xml:space="preserve">z.B. METAC FLP1 </w:t>
      </w:r>
      <w:r w:rsidR="005C528A" w:rsidRPr="003E1505">
        <w:t xml:space="preserve">Duratec (Flachdach-Dämmplatte) </w:t>
      </w:r>
      <w:r w:rsidRPr="003E1505">
        <w:t>oder Gleichwertiges.</w:t>
      </w:r>
    </w:p>
    <w:p w14:paraId="0ACE1DD8" w14:textId="77777777" w:rsidR="00BF7660" w:rsidRPr="003E1505" w:rsidRDefault="00BF7660" w:rsidP="004C22AD">
      <w:pPr>
        <w:pStyle w:val="Langtext"/>
      </w:pPr>
      <w:r w:rsidRPr="003E1505">
        <w:t xml:space="preserve">Angebotenes </w:t>
      </w:r>
      <w:proofErr w:type="gramStart"/>
      <w:r w:rsidRPr="003E1505">
        <w:t>Erzeugnis:...</w:t>
      </w:r>
      <w:proofErr w:type="gramEnd"/>
      <w:r w:rsidRPr="003E1505">
        <w:t>.</w:t>
      </w:r>
    </w:p>
    <w:p w14:paraId="205B8EF5" w14:textId="77777777" w:rsidR="00BF7660" w:rsidRPr="003E1505" w:rsidRDefault="00BF7660" w:rsidP="004C22AD">
      <w:pPr>
        <w:pStyle w:val="Folgeposition"/>
        <w:keepNext/>
        <w:keepLines/>
      </w:pPr>
      <w:r w:rsidRPr="003E1505">
        <w:t>H</w:t>
      </w:r>
      <w:r w:rsidRPr="003E1505">
        <w:rPr>
          <w:sz w:val="12"/>
        </w:rPr>
        <w:t>+</w:t>
      </w:r>
      <w:r w:rsidRPr="003E1505">
        <w:tab/>
        <w:t>Steinw-dachdämmpl.200mm</w:t>
      </w:r>
      <w:r w:rsidRPr="003E1505">
        <w:tab/>
        <w:t xml:space="preserve">m2 </w:t>
      </w:r>
    </w:p>
    <w:p w14:paraId="73881C46" w14:textId="77777777" w:rsidR="00BF7660" w:rsidRPr="003E1505" w:rsidRDefault="00BF7660" w:rsidP="004C22AD">
      <w:pPr>
        <w:pStyle w:val="Langtext"/>
      </w:pPr>
    </w:p>
    <w:p w14:paraId="47B1B060" w14:textId="77777777" w:rsidR="00BF7660" w:rsidRPr="003E1505" w:rsidRDefault="00BF7660" w:rsidP="004C22AD">
      <w:pPr>
        <w:pStyle w:val="Langtext"/>
      </w:pPr>
      <w:r w:rsidRPr="003E1505">
        <w:t>• 200 mm dick</w:t>
      </w:r>
    </w:p>
    <w:p w14:paraId="06C831F6" w14:textId="52F47B42" w:rsidR="00BF7660" w:rsidRPr="003E1505" w:rsidRDefault="00BF7660" w:rsidP="004C22AD">
      <w:pPr>
        <w:pStyle w:val="Langtext"/>
      </w:pPr>
      <w:r w:rsidRPr="003E1505">
        <w:t xml:space="preserve">• Wärmedurchlasswiderstand RD: </w:t>
      </w:r>
      <w:r w:rsidR="006C6D87" w:rsidRPr="003E1505">
        <w:t xml:space="preserve">5,13 </w:t>
      </w:r>
      <w:r w:rsidRPr="003E1505">
        <w:t>m2K/W</w:t>
      </w:r>
    </w:p>
    <w:p w14:paraId="49317119" w14:textId="507F601F" w:rsidR="00BF7660" w:rsidRPr="003E1505" w:rsidRDefault="00BF7660" w:rsidP="004C22AD">
      <w:pPr>
        <w:pStyle w:val="Langtext"/>
      </w:pPr>
      <w:r w:rsidRPr="003E1505">
        <w:t xml:space="preserve">z.B. METAC FLP1 </w:t>
      </w:r>
      <w:r w:rsidR="005C528A" w:rsidRPr="003E1505">
        <w:t xml:space="preserve">Duratec (Flachdach-Dämmplatte) </w:t>
      </w:r>
      <w:r w:rsidRPr="003E1505">
        <w:t>oder Gleichwertiges.</w:t>
      </w:r>
    </w:p>
    <w:p w14:paraId="08CCB7E8" w14:textId="77777777" w:rsidR="00BF7660" w:rsidRPr="003E1505" w:rsidRDefault="00BF7660" w:rsidP="004C22AD">
      <w:pPr>
        <w:pStyle w:val="Langtext"/>
      </w:pPr>
      <w:r w:rsidRPr="003E1505">
        <w:t xml:space="preserve">Angebotenes </w:t>
      </w:r>
      <w:proofErr w:type="gramStart"/>
      <w:r w:rsidRPr="003E1505">
        <w:t>Erzeugnis:...</w:t>
      </w:r>
      <w:proofErr w:type="gramEnd"/>
      <w:r w:rsidRPr="003E1505">
        <w:t>.</w:t>
      </w:r>
    </w:p>
    <w:p w14:paraId="30B8015F" w14:textId="77777777" w:rsidR="00BF7660" w:rsidRPr="003E1505" w:rsidRDefault="00BF7660" w:rsidP="004C22AD">
      <w:pPr>
        <w:pStyle w:val="TrennungPOS"/>
      </w:pPr>
    </w:p>
    <w:p w14:paraId="6AA73A3B" w14:textId="5705DB62" w:rsidR="00AD04C3" w:rsidRPr="003E1505" w:rsidRDefault="00AD04C3" w:rsidP="00AD04C3">
      <w:pPr>
        <w:pStyle w:val="GrundtextPosNr"/>
        <w:keepNext/>
        <w:keepLines/>
      </w:pPr>
      <w:r w:rsidRPr="003E1505">
        <w:t>21.A5 17</w:t>
      </w:r>
    </w:p>
    <w:p w14:paraId="2C71D6D5" w14:textId="77777777" w:rsidR="00AD04C3" w:rsidRPr="003E1505" w:rsidRDefault="00AD04C3" w:rsidP="00AD04C3">
      <w:pPr>
        <w:pStyle w:val="Grundtext"/>
      </w:pPr>
      <w:r w:rsidRPr="003E1505">
        <w:t xml:space="preserve">Wärmedämmung </w:t>
      </w:r>
      <w:proofErr w:type="gramStart"/>
      <w:r w:rsidRPr="003E1505">
        <w:t>aus gebundenen Steinwolle</w:t>
      </w:r>
      <w:proofErr w:type="gramEnd"/>
      <w:r w:rsidRPr="003E1505">
        <w:t xml:space="preserve"> (</w:t>
      </w:r>
      <w:proofErr w:type="spellStart"/>
      <w:r w:rsidRPr="003E1505">
        <w:t>Steinw</w:t>
      </w:r>
      <w:proofErr w:type="spellEnd"/>
      <w:r w:rsidRPr="003E1505">
        <w:t>)-Platten, durchgehend hydrophobiert.</w:t>
      </w:r>
    </w:p>
    <w:p w14:paraId="264B6459" w14:textId="77777777" w:rsidR="00AD04C3" w:rsidRPr="003E1505" w:rsidRDefault="00AD04C3" w:rsidP="00AD04C3">
      <w:pPr>
        <w:pStyle w:val="Grundtext"/>
      </w:pPr>
    </w:p>
    <w:p w14:paraId="3555824C" w14:textId="77777777" w:rsidR="00AD04C3" w:rsidRPr="003E1505" w:rsidRDefault="00AD04C3" w:rsidP="00AD04C3">
      <w:pPr>
        <w:pStyle w:val="Grundtext"/>
      </w:pPr>
      <w:r w:rsidRPr="003E1505">
        <w:t xml:space="preserve">• Wärmeleitfähigkeit </w:t>
      </w:r>
      <w:proofErr w:type="spellStart"/>
      <w:r w:rsidRPr="003E1505">
        <w:t>lambda</w:t>
      </w:r>
      <w:proofErr w:type="spellEnd"/>
      <w:r w:rsidRPr="003E1505">
        <w:t xml:space="preserve"> D = 0,039 W/</w:t>
      </w:r>
      <w:proofErr w:type="spellStart"/>
      <w:r w:rsidRPr="003E1505">
        <w:t>mK</w:t>
      </w:r>
      <w:proofErr w:type="spellEnd"/>
    </w:p>
    <w:p w14:paraId="2C7480E4" w14:textId="77777777" w:rsidR="00AD04C3" w:rsidRPr="003E1505" w:rsidRDefault="00AD04C3" w:rsidP="00AD04C3">
      <w:pPr>
        <w:pStyle w:val="Grundtext"/>
      </w:pPr>
      <w:r w:rsidRPr="003E1505">
        <w:t>• Produktart: MW-WD gemäß ÖNORM B 6000</w:t>
      </w:r>
    </w:p>
    <w:p w14:paraId="0C817828" w14:textId="77777777" w:rsidR="00AD04C3" w:rsidRPr="003E1505" w:rsidRDefault="00AD04C3" w:rsidP="00AD04C3">
      <w:pPr>
        <w:pStyle w:val="Grundtext"/>
      </w:pPr>
      <w:r w:rsidRPr="003E1505">
        <w:t xml:space="preserve">• Plattengröße: 1900 x 1200 mm </w:t>
      </w:r>
    </w:p>
    <w:p w14:paraId="5DEB5B64" w14:textId="0A3E66B0" w:rsidR="00AD04C3" w:rsidRPr="003E1505" w:rsidRDefault="00AD04C3" w:rsidP="00AD04C3">
      <w:pPr>
        <w:pStyle w:val="Grundtext"/>
      </w:pPr>
      <w:r w:rsidRPr="003E1505">
        <w:t>• CE-Bezeichnungsschlüssel: MW-EN13162-T4-DS(TH)-</w:t>
      </w:r>
      <w:proofErr w:type="gramStart"/>
      <w:r w:rsidRPr="003E1505">
        <w:t>CS(</w:t>
      </w:r>
      <w:proofErr w:type="gramEnd"/>
      <w:r w:rsidRPr="003E1505">
        <w:t>10)70-TR10-PL(5)800-WS-MU1</w:t>
      </w:r>
    </w:p>
    <w:p w14:paraId="291DE266" w14:textId="77777777" w:rsidR="00AD04C3" w:rsidRPr="003E1505" w:rsidRDefault="00AD04C3" w:rsidP="00AD04C3">
      <w:pPr>
        <w:pStyle w:val="Grundtext"/>
      </w:pPr>
      <w:r w:rsidRPr="003E1505">
        <w:t xml:space="preserve">• Brennbarkeitsklasse A1 gemäß ÖNORM EN 13501-1, Schmelzpunkt </w:t>
      </w:r>
      <w:r w:rsidRPr="003E1505">
        <w:rPr>
          <w:rFonts w:cs="Arial"/>
        </w:rPr>
        <w:t>≥</w:t>
      </w:r>
      <w:r w:rsidRPr="003E1505">
        <w:t xml:space="preserve"> 1000°C</w:t>
      </w:r>
    </w:p>
    <w:p w14:paraId="7A831913" w14:textId="77777777" w:rsidR="00AD04C3" w:rsidRPr="003E1505" w:rsidRDefault="00AD04C3" w:rsidP="00AD04C3">
      <w:pPr>
        <w:pStyle w:val="Grundtext"/>
      </w:pPr>
      <w:r w:rsidRPr="003E1505">
        <w:t>• Erzeugnis mit CE-Zertifizierung</w:t>
      </w:r>
    </w:p>
    <w:p w14:paraId="1265ECAF" w14:textId="77777777" w:rsidR="00AD04C3" w:rsidRPr="003E1505" w:rsidRDefault="00AD04C3" w:rsidP="00AD04C3">
      <w:pPr>
        <w:pStyle w:val="Grundtextabsatz"/>
      </w:pPr>
      <w:r w:rsidRPr="003E1505">
        <w:t>• mit dem RAL-Gütezeichen und EUCEB-Markenzeichen ausgestattet</w:t>
      </w:r>
    </w:p>
    <w:p w14:paraId="6B35B5EF" w14:textId="77777777" w:rsidR="00AD04C3" w:rsidRPr="003E1505" w:rsidRDefault="00AD04C3" w:rsidP="00AD04C3">
      <w:pPr>
        <w:pStyle w:val="Folgeposition"/>
        <w:keepNext/>
        <w:keepLines/>
      </w:pPr>
      <w:r w:rsidRPr="003E1505">
        <w:t>A</w:t>
      </w:r>
      <w:r w:rsidRPr="003E1505">
        <w:rPr>
          <w:sz w:val="12"/>
        </w:rPr>
        <w:t>+</w:t>
      </w:r>
      <w:r w:rsidRPr="003E1505">
        <w:tab/>
        <w:t>Steinw-dachdämmpl.80mm</w:t>
      </w:r>
      <w:r w:rsidRPr="003E1505">
        <w:tab/>
        <w:t xml:space="preserve">m2 </w:t>
      </w:r>
    </w:p>
    <w:p w14:paraId="06919327" w14:textId="77777777" w:rsidR="00AD04C3" w:rsidRPr="003E1505" w:rsidRDefault="00AD04C3" w:rsidP="00AD04C3">
      <w:pPr>
        <w:pStyle w:val="Langtext"/>
      </w:pPr>
    </w:p>
    <w:p w14:paraId="19C7066D" w14:textId="77777777" w:rsidR="00AD04C3" w:rsidRPr="003E1505" w:rsidRDefault="00AD04C3" w:rsidP="00AD04C3">
      <w:pPr>
        <w:pStyle w:val="Langtext"/>
      </w:pPr>
      <w:r w:rsidRPr="003E1505">
        <w:t>• 80 mm dick</w:t>
      </w:r>
    </w:p>
    <w:p w14:paraId="034E537A" w14:textId="77777777" w:rsidR="00AD04C3" w:rsidRPr="003E1505" w:rsidRDefault="00AD04C3" w:rsidP="00AD04C3">
      <w:pPr>
        <w:pStyle w:val="Langtext"/>
      </w:pPr>
      <w:r w:rsidRPr="003E1505">
        <w:t>• Wärmedurchlasswiderstand RD: 2,05 m2K/W</w:t>
      </w:r>
    </w:p>
    <w:p w14:paraId="6EE5148F" w14:textId="5F01D31D" w:rsidR="00AD04C3" w:rsidRPr="003E1505" w:rsidRDefault="00AD04C3" w:rsidP="00AD04C3">
      <w:pPr>
        <w:pStyle w:val="Langtext"/>
      </w:pPr>
      <w:r w:rsidRPr="003E1505">
        <w:t>z.B. METAC FLP2 Duratec (Flachdach-Dämmplatte) oder Gleichwertiges.</w:t>
      </w:r>
    </w:p>
    <w:p w14:paraId="6552965B" w14:textId="77777777" w:rsidR="00AD04C3" w:rsidRPr="003E1505" w:rsidRDefault="00AD04C3" w:rsidP="00AD04C3">
      <w:pPr>
        <w:pStyle w:val="Langtext"/>
      </w:pPr>
      <w:r w:rsidRPr="003E1505">
        <w:t xml:space="preserve">Angebotenes </w:t>
      </w:r>
      <w:proofErr w:type="gramStart"/>
      <w:r w:rsidRPr="003E1505">
        <w:t>Erzeugnis:...</w:t>
      </w:r>
      <w:proofErr w:type="gramEnd"/>
      <w:r w:rsidRPr="003E1505">
        <w:t>.</w:t>
      </w:r>
    </w:p>
    <w:p w14:paraId="2C5EFAE6" w14:textId="77777777" w:rsidR="00AD04C3" w:rsidRPr="003E1505" w:rsidRDefault="00AD04C3" w:rsidP="00AD04C3">
      <w:pPr>
        <w:pStyle w:val="Folgeposition"/>
        <w:keepNext/>
        <w:keepLines/>
      </w:pPr>
      <w:r w:rsidRPr="003E1505">
        <w:t>B</w:t>
      </w:r>
      <w:r w:rsidRPr="003E1505">
        <w:rPr>
          <w:sz w:val="12"/>
        </w:rPr>
        <w:t>+</w:t>
      </w:r>
      <w:r w:rsidRPr="003E1505">
        <w:tab/>
        <w:t>Steinw-dachdämmpl.100mm</w:t>
      </w:r>
      <w:r w:rsidRPr="003E1505">
        <w:tab/>
        <w:t xml:space="preserve">m2 </w:t>
      </w:r>
    </w:p>
    <w:p w14:paraId="52CC1B3A" w14:textId="77777777" w:rsidR="00AD04C3" w:rsidRPr="003E1505" w:rsidRDefault="00AD04C3" w:rsidP="00AD04C3">
      <w:pPr>
        <w:pStyle w:val="Langtext"/>
      </w:pPr>
    </w:p>
    <w:p w14:paraId="7B3D5975" w14:textId="77777777" w:rsidR="00AD04C3" w:rsidRPr="003E1505" w:rsidRDefault="00AD04C3" w:rsidP="00AD04C3">
      <w:pPr>
        <w:pStyle w:val="Langtext"/>
      </w:pPr>
      <w:r w:rsidRPr="003E1505">
        <w:t>• 100 mm dick</w:t>
      </w:r>
    </w:p>
    <w:p w14:paraId="7B9DD217" w14:textId="77777777" w:rsidR="00AD04C3" w:rsidRPr="003E1505" w:rsidRDefault="00AD04C3" w:rsidP="00AD04C3">
      <w:pPr>
        <w:pStyle w:val="Langtext"/>
      </w:pPr>
      <w:r w:rsidRPr="003E1505">
        <w:t>• Wärmedurchlasswiderstand RD: 2,56 m2K/W</w:t>
      </w:r>
    </w:p>
    <w:p w14:paraId="7091AE78" w14:textId="4F7A6DBF" w:rsidR="00AD04C3" w:rsidRPr="003E1505" w:rsidRDefault="00AD04C3" w:rsidP="00AD04C3">
      <w:pPr>
        <w:pStyle w:val="Langtext"/>
      </w:pPr>
      <w:r w:rsidRPr="003E1505">
        <w:t>z.B. METAC FLP2 Duratec (Flachdach-</w:t>
      </w:r>
      <w:proofErr w:type="gramStart"/>
      <w:r w:rsidRPr="003E1505">
        <w:t>Dämmplatte)  oder</w:t>
      </w:r>
      <w:proofErr w:type="gramEnd"/>
      <w:r w:rsidRPr="003E1505">
        <w:t xml:space="preserve"> Gleichwertiges.</w:t>
      </w:r>
    </w:p>
    <w:p w14:paraId="1FDF2403" w14:textId="77777777" w:rsidR="00AD04C3" w:rsidRPr="003E1505" w:rsidRDefault="00AD04C3" w:rsidP="00AD04C3">
      <w:pPr>
        <w:pStyle w:val="Langtext"/>
      </w:pPr>
      <w:r w:rsidRPr="003E1505">
        <w:t xml:space="preserve">Angebotenes </w:t>
      </w:r>
      <w:proofErr w:type="gramStart"/>
      <w:r w:rsidRPr="003E1505">
        <w:t>Erzeugnis:...</w:t>
      </w:r>
      <w:proofErr w:type="gramEnd"/>
      <w:r w:rsidRPr="003E1505">
        <w:t>.</w:t>
      </w:r>
    </w:p>
    <w:p w14:paraId="4E7548A7" w14:textId="77777777" w:rsidR="00AD04C3" w:rsidRPr="003E1505" w:rsidRDefault="00AD04C3" w:rsidP="00AD04C3">
      <w:pPr>
        <w:pStyle w:val="Folgeposition"/>
        <w:keepNext/>
        <w:keepLines/>
      </w:pPr>
      <w:r w:rsidRPr="003E1505">
        <w:t>C</w:t>
      </w:r>
      <w:r w:rsidRPr="003E1505">
        <w:rPr>
          <w:sz w:val="12"/>
        </w:rPr>
        <w:t>+</w:t>
      </w:r>
      <w:r w:rsidRPr="003E1505">
        <w:tab/>
        <w:t>Steinw-dachdämmpl.120mm</w:t>
      </w:r>
      <w:r w:rsidRPr="003E1505">
        <w:tab/>
        <w:t xml:space="preserve">m2 </w:t>
      </w:r>
    </w:p>
    <w:p w14:paraId="0471060A" w14:textId="77777777" w:rsidR="00AD04C3" w:rsidRPr="003E1505" w:rsidRDefault="00AD04C3" w:rsidP="00AD04C3">
      <w:pPr>
        <w:pStyle w:val="Langtext"/>
      </w:pPr>
    </w:p>
    <w:p w14:paraId="7F01592A" w14:textId="77777777" w:rsidR="00AD04C3" w:rsidRPr="003E1505" w:rsidRDefault="00AD04C3" w:rsidP="00AD04C3">
      <w:pPr>
        <w:pStyle w:val="Langtext"/>
      </w:pPr>
      <w:r w:rsidRPr="003E1505">
        <w:t>• 120 mm dick</w:t>
      </w:r>
    </w:p>
    <w:p w14:paraId="71C68E8D" w14:textId="77777777" w:rsidR="00AD04C3" w:rsidRPr="003E1505" w:rsidRDefault="00AD04C3" w:rsidP="00AD04C3">
      <w:pPr>
        <w:pStyle w:val="Langtext"/>
      </w:pPr>
      <w:r w:rsidRPr="003E1505">
        <w:t>• Wärmedurchlasswiderstand RD: 3,08 m2K/W</w:t>
      </w:r>
    </w:p>
    <w:p w14:paraId="69579F72" w14:textId="6025993F" w:rsidR="00AD04C3" w:rsidRPr="003E1505" w:rsidRDefault="00AD04C3" w:rsidP="00AD04C3">
      <w:pPr>
        <w:pStyle w:val="Langtext"/>
      </w:pPr>
      <w:r w:rsidRPr="003E1505">
        <w:t>z.B. METAC FLP2 Duratec (Flachdach-Dämmplatte) oder Gleichwertiges.</w:t>
      </w:r>
    </w:p>
    <w:p w14:paraId="618CCBBA" w14:textId="77777777" w:rsidR="00AD04C3" w:rsidRPr="003E1505" w:rsidRDefault="00AD04C3" w:rsidP="00AD04C3">
      <w:pPr>
        <w:pStyle w:val="Langtext"/>
      </w:pPr>
      <w:r w:rsidRPr="003E1505">
        <w:t xml:space="preserve">Angebotenes </w:t>
      </w:r>
      <w:proofErr w:type="gramStart"/>
      <w:r w:rsidRPr="003E1505">
        <w:t>Erzeugnis:...</w:t>
      </w:r>
      <w:proofErr w:type="gramEnd"/>
      <w:r w:rsidRPr="003E1505">
        <w:t>.</w:t>
      </w:r>
    </w:p>
    <w:p w14:paraId="71708D50" w14:textId="77777777" w:rsidR="00AD04C3" w:rsidRPr="003E1505" w:rsidRDefault="00AD04C3" w:rsidP="00AD04C3">
      <w:pPr>
        <w:pStyle w:val="Langtext"/>
      </w:pPr>
    </w:p>
    <w:p w14:paraId="05EA21BD" w14:textId="77777777" w:rsidR="00AD04C3" w:rsidRPr="003E1505" w:rsidRDefault="00AD04C3" w:rsidP="00AD04C3">
      <w:pPr>
        <w:pStyle w:val="Folgeposition"/>
        <w:keepNext/>
        <w:keepLines/>
      </w:pPr>
      <w:r w:rsidRPr="003E1505">
        <w:t>E</w:t>
      </w:r>
      <w:r w:rsidRPr="003E1505">
        <w:rPr>
          <w:sz w:val="12"/>
        </w:rPr>
        <w:t>+</w:t>
      </w:r>
      <w:r w:rsidRPr="003E1505">
        <w:tab/>
        <w:t>Steinw-dachdämmpl.140mm</w:t>
      </w:r>
      <w:r w:rsidRPr="003E1505">
        <w:tab/>
        <w:t xml:space="preserve">m2 </w:t>
      </w:r>
    </w:p>
    <w:p w14:paraId="021D03E4" w14:textId="77777777" w:rsidR="00AD04C3" w:rsidRPr="003E1505" w:rsidRDefault="00AD04C3" w:rsidP="00AD04C3">
      <w:pPr>
        <w:pStyle w:val="Langtext"/>
      </w:pPr>
    </w:p>
    <w:p w14:paraId="2E2AE618" w14:textId="77777777" w:rsidR="00AD04C3" w:rsidRPr="003E1505" w:rsidRDefault="00AD04C3" w:rsidP="00AD04C3">
      <w:pPr>
        <w:pStyle w:val="Langtext"/>
      </w:pPr>
      <w:r w:rsidRPr="003E1505">
        <w:t>• 140 mm dick</w:t>
      </w:r>
    </w:p>
    <w:p w14:paraId="3EC9FD43" w14:textId="77777777" w:rsidR="00AD04C3" w:rsidRPr="003E1505" w:rsidRDefault="00AD04C3" w:rsidP="00AD04C3">
      <w:pPr>
        <w:pStyle w:val="Langtext"/>
      </w:pPr>
      <w:r w:rsidRPr="003E1505">
        <w:t>• Wärmedurchlasswiderstand RD: 3,59 m2K/W</w:t>
      </w:r>
    </w:p>
    <w:p w14:paraId="6605DC50" w14:textId="08FFE6B7" w:rsidR="00AD04C3" w:rsidRPr="003E1505" w:rsidRDefault="00AD04C3" w:rsidP="00AD04C3">
      <w:pPr>
        <w:pStyle w:val="Langtext"/>
      </w:pPr>
      <w:r w:rsidRPr="003E1505">
        <w:t>z.B. METAC FLP2 Duratec (Flachdach-Dämmplatte) oder Gleichwertiges.</w:t>
      </w:r>
    </w:p>
    <w:p w14:paraId="09E1D543" w14:textId="77777777" w:rsidR="00AD04C3" w:rsidRPr="003E1505" w:rsidRDefault="00AD04C3" w:rsidP="00AD04C3">
      <w:pPr>
        <w:pStyle w:val="Langtext"/>
      </w:pPr>
      <w:r w:rsidRPr="003E1505">
        <w:t xml:space="preserve">Angebotenes </w:t>
      </w:r>
      <w:proofErr w:type="gramStart"/>
      <w:r w:rsidRPr="003E1505">
        <w:t>Erzeugnis:...</w:t>
      </w:r>
      <w:proofErr w:type="gramEnd"/>
      <w:r w:rsidRPr="003E1505">
        <w:t>.</w:t>
      </w:r>
    </w:p>
    <w:p w14:paraId="37BF29E8" w14:textId="77777777" w:rsidR="00AD04C3" w:rsidRPr="003E1505" w:rsidRDefault="00AD04C3" w:rsidP="00AD04C3">
      <w:pPr>
        <w:pStyle w:val="Folgeposition"/>
        <w:keepNext/>
        <w:keepLines/>
      </w:pPr>
      <w:r w:rsidRPr="003E1505">
        <w:t>F</w:t>
      </w:r>
      <w:r w:rsidRPr="003E1505">
        <w:rPr>
          <w:sz w:val="12"/>
        </w:rPr>
        <w:t>+</w:t>
      </w:r>
      <w:r w:rsidRPr="003E1505">
        <w:tab/>
        <w:t>Steinw-dachdämmpl.160mm</w:t>
      </w:r>
      <w:r w:rsidRPr="003E1505">
        <w:tab/>
        <w:t xml:space="preserve">m2 </w:t>
      </w:r>
    </w:p>
    <w:p w14:paraId="3BB77675" w14:textId="77777777" w:rsidR="00AD04C3" w:rsidRPr="003E1505" w:rsidRDefault="00AD04C3" w:rsidP="00AD04C3">
      <w:pPr>
        <w:pStyle w:val="Langtext"/>
      </w:pPr>
    </w:p>
    <w:p w14:paraId="084843CB" w14:textId="77777777" w:rsidR="00AD04C3" w:rsidRPr="003E1505" w:rsidRDefault="00AD04C3" w:rsidP="00AD04C3">
      <w:pPr>
        <w:pStyle w:val="Langtext"/>
      </w:pPr>
      <w:r w:rsidRPr="003E1505">
        <w:t>• 160 mm dick</w:t>
      </w:r>
    </w:p>
    <w:p w14:paraId="575D7BB1" w14:textId="77777777" w:rsidR="00AD04C3" w:rsidRPr="003E1505" w:rsidRDefault="00AD04C3" w:rsidP="00AD04C3">
      <w:pPr>
        <w:pStyle w:val="Langtext"/>
      </w:pPr>
      <w:r w:rsidRPr="003E1505">
        <w:t>• Wärmedurchlasswiderstand RD: 4,10 m2K/W</w:t>
      </w:r>
    </w:p>
    <w:p w14:paraId="385F10F0" w14:textId="117332BE" w:rsidR="00AD04C3" w:rsidRPr="003E1505" w:rsidRDefault="00AD04C3" w:rsidP="00AD04C3">
      <w:pPr>
        <w:pStyle w:val="Langtext"/>
      </w:pPr>
      <w:r w:rsidRPr="003E1505">
        <w:lastRenderedPageBreak/>
        <w:t>z.B. METAC FLP2 Duratec (Flachdach-Dämmplatte) oder Gleichwertiges.</w:t>
      </w:r>
    </w:p>
    <w:p w14:paraId="3219A6A6" w14:textId="77777777" w:rsidR="00AD04C3" w:rsidRPr="003E1505" w:rsidRDefault="00AD04C3" w:rsidP="00AD04C3">
      <w:pPr>
        <w:pStyle w:val="Langtext"/>
      </w:pPr>
      <w:r w:rsidRPr="003E1505">
        <w:t xml:space="preserve">Angebotenes </w:t>
      </w:r>
      <w:proofErr w:type="gramStart"/>
      <w:r w:rsidRPr="003E1505">
        <w:t>Erzeugnis:...</w:t>
      </w:r>
      <w:proofErr w:type="gramEnd"/>
      <w:r w:rsidRPr="003E1505">
        <w:t>.</w:t>
      </w:r>
    </w:p>
    <w:p w14:paraId="1D1AF185" w14:textId="77777777" w:rsidR="00AD04C3" w:rsidRPr="003E1505" w:rsidRDefault="00AD04C3" w:rsidP="00AD04C3">
      <w:pPr>
        <w:pStyle w:val="Folgeposition"/>
        <w:keepNext/>
        <w:keepLines/>
      </w:pPr>
      <w:r w:rsidRPr="003E1505">
        <w:t>G</w:t>
      </w:r>
      <w:r w:rsidRPr="003E1505">
        <w:rPr>
          <w:sz w:val="12"/>
        </w:rPr>
        <w:t>+</w:t>
      </w:r>
      <w:r w:rsidRPr="003E1505">
        <w:tab/>
        <w:t>Steinw-dachdämmpl.180mm</w:t>
      </w:r>
      <w:r w:rsidRPr="003E1505">
        <w:tab/>
        <w:t xml:space="preserve">m2 </w:t>
      </w:r>
    </w:p>
    <w:p w14:paraId="2DB02C2C" w14:textId="77777777" w:rsidR="00AD04C3" w:rsidRPr="003E1505" w:rsidRDefault="00AD04C3" w:rsidP="00AD04C3">
      <w:pPr>
        <w:pStyle w:val="Langtext"/>
      </w:pPr>
    </w:p>
    <w:p w14:paraId="5A9B57F1" w14:textId="77777777" w:rsidR="00AD04C3" w:rsidRPr="003E1505" w:rsidRDefault="00AD04C3" w:rsidP="00AD04C3">
      <w:pPr>
        <w:pStyle w:val="Langtext"/>
      </w:pPr>
      <w:r w:rsidRPr="003E1505">
        <w:t>• 180 mm dick</w:t>
      </w:r>
    </w:p>
    <w:p w14:paraId="1489AF17" w14:textId="77777777" w:rsidR="00AD04C3" w:rsidRPr="003E1505" w:rsidRDefault="00AD04C3" w:rsidP="00AD04C3">
      <w:pPr>
        <w:pStyle w:val="Langtext"/>
      </w:pPr>
      <w:r w:rsidRPr="003E1505">
        <w:t>• Wärmedurchlasswiderstand RD: 4,62 m2K/W</w:t>
      </w:r>
    </w:p>
    <w:p w14:paraId="010EC679" w14:textId="2A47A08F" w:rsidR="00AD04C3" w:rsidRPr="003E1505" w:rsidRDefault="00AD04C3" w:rsidP="00AD04C3">
      <w:pPr>
        <w:pStyle w:val="Langtext"/>
      </w:pPr>
      <w:r w:rsidRPr="003E1505">
        <w:t>z.B. METAC FLP2 Duratec (Flachdach-Dämmplatte) oder Gleichwertiges.</w:t>
      </w:r>
    </w:p>
    <w:p w14:paraId="2EE0BD84" w14:textId="77777777" w:rsidR="00AD04C3" w:rsidRPr="003E1505" w:rsidRDefault="00AD04C3" w:rsidP="00AD04C3">
      <w:pPr>
        <w:pStyle w:val="Langtext"/>
      </w:pPr>
      <w:r w:rsidRPr="003E1505">
        <w:t xml:space="preserve">Angebotenes </w:t>
      </w:r>
      <w:proofErr w:type="gramStart"/>
      <w:r w:rsidRPr="003E1505">
        <w:t>Erzeugnis:...</w:t>
      </w:r>
      <w:proofErr w:type="gramEnd"/>
      <w:r w:rsidRPr="003E1505">
        <w:t>.</w:t>
      </w:r>
    </w:p>
    <w:p w14:paraId="7ED33536" w14:textId="77777777" w:rsidR="00AD04C3" w:rsidRPr="003E1505" w:rsidRDefault="00AD04C3" w:rsidP="00AD04C3">
      <w:pPr>
        <w:pStyle w:val="Folgeposition"/>
        <w:keepNext/>
        <w:keepLines/>
      </w:pPr>
      <w:r w:rsidRPr="003E1505">
        <w:t>H</w:t>
      </w:r>
      <w:r w:rsidRPr="003E1505">
        <w:rPr>
          <w:sz w:val="12"/>
        </w:rPr>
        <w:t>+</w:t>
      </w:r>
      <w:r w:rsidRPr="003E1505">
        <w:tab/>
        <w:t>Steinw-dachdämmpl.200mm</w:t>
      </w:r>
      <w:r w:rsidRPr="003E1505">
        <w:tab/>
        <w:t xml:space="preserve">m2 </w:t>
      </w:r>
    </w:p>
    <w:p w14:paraId="07AD502B" w14:textId="77777777" w:rsidR="00AD04C3" w:rsidRPr="003E1505" w:rsidRDefault="00AD04C3" w:rsidP="00AD04C3">
      <w:pPr>
        <w:pStyle w:val="Langtext"/>
      </w:pPr>
    </w:p>
    <w:p w14:paraId="1EE940F0" w14:textId="77777777" w:rsidR="00AD04C3" w:rsidRPr="003E1505" w:rsidRDefault="00AD04C3" w:rsidP="00AD04C3">
      <w:pPr>
        <w:pStyle w:val="Langtext"/>
      </w:pPr>
      <w:r w:rsidRPr="003E1505">
        <w:t>• 200 mm dick</w:t>
      </w:r>
    </w:p>
    <w:p w14:paraId="756CFD51" w14:textId="77777777" w:rsidR="00AD04C3" w:rsidRPr="003E1505" w:rsidRDefault="00AD04C3" w:rsidP="00AD04C3">
      <w:pPr>
        <w:pStyle w:val="Langtext"/>
      </w:pPr>
      <w:r w:rsidRPr="003E1505">
        <w:t>• Wärmedurchlasswiderstand RD: 5,13 m2K/W</w:t>
      </w:r>
    </w:p>
    <w:p w14:paraId="713F0D3A" w14:textId="5C5E03DB" w:rsidR="00AD04C3" w:rsidRPr="003E1505" w:rsidRDefault="00AD04C3" w:rsidP="00AD04C3">
      <w:pPr>
        <w:pStyle w:val="Langtext"/>
      </w:pPr>
      <w:r w:rsidRPr="003E1505">
        <w:t>z.B. METAC FLP2 Duratec (Flachdach-Dämmplatte) oder Gleichwertiges.</w:t>
      </w:r>
    </w:p>
    <w:p w14:paraId="04FB563A" w14:textId="1AEB4D34" w:rsidR="001F658C" w:rsidRPr="001F658C" w:rsidRDefault="00AD04C3" w:rsidP="00AD04C3">
      <w:pPr>
        <w:ind w:left="0"/>
      </w:pPr>
      <w:r w:rsidRPr="003E1505">
        <w:t xml:space="preserve">Angebotenes </w:t>
      </w:r>
      <w:proofErr w:type="gramStart"/>
      <w:r w:rsidRPr="003E1505">
        <w:t>Erzeugnis:...</w:t>
      </w:r>
      <w:proofErr w:type="gramEnd"/>
      <w:r w:rsidRPr="003E1505">
        <w:t>.</w:t>
      </w:r>
    </w:p>
    <w:sectPr w:rsidR="001F658C" w:rsidRPr="001F658C" w:rsidSect="000F240C">
      <w:headerReference w:type="even" r:id="rId13"/>
      <w:headerReference w:type="default" r:id="rId14"/>
      <w:footerReference w:type="default" r:id="rId15"/>
      <w:pgSz w:w="11907" w:h="16840" w:code="9"/>
      <w:pgMar w:top="1134" w:right="737" w:bottom="1134" w:left="1021" w:header="567" w:footer="567" w:gutter="0"/>
      <w:paperSrc w:first="7" w:other="7"/>
      <w:pgNumType w:start="1"/>
      <w:cols w:space="34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3E77C" w14:textId="77777777" w:rsidR="00D82CA9" w:rsidRDefault="00D82CA9">
      <w:r>
        <w:separator/>
      </w:r>
    </w:p>
  </w:endnote>
  <w:endnote w:type="continuationSeparator" w:id="0">
    <w:p w14:paraId="14BB7E14" w14:textId="77777777" w:rsidR="00D82CA9" w:rsidRDefault="00D8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BC76" w14:textId="77777777" w:rsidR="00A967D4" w:rsidRDefault="00A967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B211" w14:textId="77777777" w:rsidR="00A967D4" w:rsidRDefault="00A967D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9836" w14:textId="77777777" w:rsidR="00A967D4" w:rsidRDefault="00A967D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A501" w14:textId="77777777" w:rsidR="00DF2AD5" w:rsidRDefault="00DF2AD5">
    <w:pPr>
      <w:pStyle w:val="Fuzeile"/>
      <w:pBdr>
        <w:bottom w:val="single" w:sz="6" w:space="1" w:color="auto"/>
      </w:pBdr>
      <w:tabs>
        <w:tab w:val="clear" w:pos="9071"/>
        <w:tab w:val="right" w:pos="9923"/>
      </w:tabs>
      <w:ind w:left="0" w:right="-1"/>
      <w:jc w:val="both"/>
    </w:pPr>
  </w:p>
  <w:p w14:paraId="337DD854" w14:textId="509DCE2C" w:rsidR="00DF2AD5" w:rsidRDefault="00BF7660">
    <w:pPr>
      <w:pStyle w:val="Fuzeile"/>
      <w:tabs>
        <w:tab w:val="clear" w:pos="9071"/>
        <w:tab w:val="right" w:pos="9923"/>
      </w:tabs>
      <w:ind w:left="0" w:right="-1"/>
      <w:jc w:val="both"/>
      <w:rPr>
        <w:sz w:val="16"/>
      </w:rPr>
    </w:pPr>
    <w:r>
      <w:t>LBHB-021(B-LG21</w:t>
    </w:r>
    <w:r w:rsidR="00DF2AD5">
      <w:tab/>
    </w:r>
    <w:r w:rsidR="00DF2AD5">
      <w:tab/>
      <w:t xml:space="preserve">Seite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PAGE </w:instrText>
    </w:r>
    <w:r w:rsidR="00DF2AD5">
      <w:rPr>
        <w:rStyle w:val="Seitenzahl"/>
      </w:rPr>
      <w:fldChar w:fldCharType="separate"/>
    </w:r>
    <w:r w:rsidR="0068537B">
      <w:rPr>
        <w:rStyle w:val="Seitenzahl"/>
        <w:noProof/>
      </w:rPr>
      <w:t>4</w:t>
    </w:r>
    <w:r w:rsidR="00DF2AD5">
      <w:rPr>
        <w:rStyle w:val="Seitenzahl"/>
      </w:rPr>
      <w:fldChar w:fldCharType="end"/>
    </w:r>
    <w:r w:rsidR="00DF2AD5">
      <w:t xml:space="preserve"> von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SECTIONPAGES </w:instrText>
    </w:r>
    <w:r w:rsidR="00DF2AD5">
      <w:rPr>
        <w:rStyle w:val="Seitenzahl"/>
      </w:rPr>
      <w:fldChar w:fldCharType="separate"/>
    </w:r>
    <w:r w:rsidR="005E5ED4">
      <w:rPr>
        <w:rStyle w:val="Seitenzahl"/>
        <w:noProof/>
      </w:rPr>
      <w:t>4</w:t>
    </w:r>
    <w:r w:rsidR="00DF2AD5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B1D4" w14:textId="77777777" w:rsidR="00D82CA9" w:rsidRDefault="00D82CA9">
      <w:r>
        <w:separator/>
      </w:r>
    </w:p>
  </w:footnote>
  <w:footnote w:type="continuationSeparator" w:id="0">
    <w:p w14:paraId="5C5F19F8" w14:textId="77777777" w:rsidR="00D82CA9" w:rsidRDefault="00D8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447E" w14:textId="77777777" w:rsidR="00DF2AD5" w:rsidRDefault="00DF2A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0C54AFA" w14:textId="77777777" w:rsidR="00DF2AD5" w:rsidRDefault="00DF2AD5">
    <w:pPr>
      <w:pStyle w:val="Kopfzeile"/>
      <w:ind w:right="360"/>
    </w:pPr>
  </w:p>
  <w:p w14:paraId="2BDA0AF3" w14:textId="77777777" w:rsidR="00DF2AD5" w:rsidRDefault="00DF2A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CA7E" w14:textId="77777777" w:rsidR="00A967D4" w:rsidRDefault="00A967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F068" w14:textId="77777777" w:rsidR="00A967D4" w:rsidRDefault="00A967D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EA04" w14:textId="77777777" w:rsidR="00DF2AD5" w:rsidRDefault="00DF2A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40A71A0" w14:textId="77777777" w:rsidR="00DF2AD5" w:rsidRDefault="00DF2AD5">
    <w:pPr>
      <w:pStyle w:val="Kopfzeile"/>
      <w:ind w:right="360"/>
    </w:pPr>
  </w:p>
  <w:p w14:paraId="1FB5B642" w14:textId="77777777" w:rsidR="00DF2AD5" w:rsidRDefault="00DF2AD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C422" w14:textId="77777777" w:rsidR="00DF2AD5" w:rsidRDefault="0068537B">
    <w:pPr>
      <w:pStyle w:val="Kopfzeile"/>
      <w:tabs>
        <w:tab w:val="clear" w:pos="4819"/>
        <w:tab w:val="clear" w:pos="9071"/>
        <w:tab w:val="right" w:pos="9923"/>
      </w:tabs>
      <w:rPr>
        <w:sz w:val="20"/>
      </w:rPr>
    </w:pPr>
    <w:r>
      <w:rPr>
        <w:b/>
        <w:sz w:val="20"/>
      </w:rPr>
      <w:t>LB-HB, Version</w:t>
    </w:r>
    <w:r w:rsidR="00BF7660">
      <w:rPr>
        <w:b/>
        <w:sz w:val="20"/>
      </w:rPr>
      <w:t>, LG 21 Dachabdichtungsarbeiten LB-HB021 Ergänzungen ISOVER V:15/2019 09</w:t>
    </w:r>
    <w:r w:rsidR="00DF2AD5">
      <w:rPr>
        <w:b/>
        <w:sz w:val="20"/>
      </w:rPr>
      <w:tab/>
    </w:r>
    <w:r>
      <w:rPr>
        <w:b/>
        <w:sz w:val="20"/>
      </w:rPr>
      <w:tab/>
    </w:r>
    <w:r w:rsidR="00BF7660">
      <w:rPr>
        <w:b/>
        <w:sz w:val="20"/>
      </w:rPr>
      <w:t>Datum: 25.10.2019</w:t>
    </w:r>
  </w:p>
  <w:p w14:paraId="342604D9" w14:textId="77777777" w:rsidR="00DF2AD5" w:rsidRDefault="00DF2A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mirrorMargins/>
  <w:hideSpellingErrors/>
  <w:proofState w:spelling="clean" w:grammar="clean"/>
  <w:attachedTemplate r:id="rId1"/>
  <w:defaultTabStop w:val="709"/>
  <w:consecutiveHyphenLimit w:val="2"/>
  <w:hyphenationZone w:val="39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lbdruckvorlage_word2000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A10326"/>
    <w:rsid w:val="000C3375"/>
    <w:rsid w:val="001E4DC9"/>
    <w:rsid w:val="001F658C"/>
    <w:rsid w:val="002C3283"/>
    <w:rsid w:val="00374DE9"/>
    <w:rsid w:val="00393D78"/>
    <w:rsid w:val="003C002C"/>
    <w:rsid w:val="003E1505"/>
    <w:rsid w:val="00464293"/>
    <w:rsid w:val="0055437B"/>
    <w:rsid w:val="005C528A"/>
    <w:rsid w:val="005E5ED4"/>
    <w:rsid w:val="0068537B"/>
    <w:rsid w:val="006C6D87"/>
    <w:rsid w:val="00836684"/>
    <w:rsid w:val="00A10326"/>
    <w:rsid w:val="00A967D4"/>
    <w:rsid w:val="00AD04C3"/>
    <w:rsid w:val="00B17582"/>
    <w:rsid w:val="00B63DBE"/>
    <w:rsid w:val="00BF7660"/>
    <w:rsid w:val="00CA4D50"/>
    <w:rsid w:val="00D82CA9"/>
    <w:rsid w:val="00DF2AD5"/>
    <w:rsid w:val="00F3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1DB783"/>
  <w15:chartTrackingRefBased/>
  <w15:docId w15:val="{1A3828BE-37FE-4405-9B31-66179164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ind w:left="1021" w:right="284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berschrift2"/>
    <w:qFormat/>
    <w:pPr>
      <w:keepNext/>
      <w:tabs>
        <w:tab w:val="left" w:pos="1701"/>
      </w:tabs>
      <w:spacing w:before="240"/>
      <w:ind w:right="1134"/>
      <w:outlineLvl w:val="0"/>
    </w:pPr>
    <w:rPr>
      <w:rFonts w:ascii="Courier New" w:hAnsi="Courier New"/>
      <w:b/>
      <w:sz w:val="24"/>
    </w:rPr>
  </w:style>
  <w:style w:type="paragraph" w:styleId="berschrift2">
    <w:name w:val="heading 2"/>
    <w:basedOn w:val="Standard"/>
    <w:next w:val="berschrift3"/>
    <w:qFormat/>
    <w:pPr>
      <w:keepNext/>
      <w:tabs>
        <w:tab w:val="left" w:pos="1701"/>
      </w:tabs>
      <w:spacing w:before="240"/>
      <w:ind w:right="1134"/>
      <w:outlineLvl w:val="1"/>
    </w:pPr>
    <w:rPr>
      <w:rFonts w:ascii="Courier New" w:hAnsi="Courier New"/>
      <w:b/>
      <w:sz w:val="24"/>
    </w:rPr>
  </w:style>
  <w:style w:type="paragraph" w:styleId="berschrift3">
    <w:name w:val="heading 3"/>
    <w:basedOn w:val="Standard"/>
    <w:next w:val="Langtext"/>
    <w:qFormat/>
    <w:pPr>
      <w:keepNext/>
      <w:tabs>
        <w:tab w:val="left" w:pos="1701"/>
        <w:tab w:val="right" w:pos="8505"/>
      </w:tabs>
      <w:spacing w:before="240"/>
      <w:ind w:right="2977"/>
      <w:outlineLvl w:val="2"/>
    </w:pPr>
    <w:rPr>
      <w:rFonts w:ascii="Courier New" w:hAnsi="Courier New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ngtext">
    <w:name w:val="Langtext"/>
    <w:basedOn w:val="Standard"/>
    <w:pPr>
      <w:ind w:left="284" w:right="0"/>
    </w:pPr>
    <w:rPr>
      <w:w w:val="90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pBdr>
        <w:bottom w:val="single" w:sz="12" w:space="2" w:color="auto"/>
      </w:pBdr>
      <w:tabs>
        <w:tab w:val="center" w:pos="4819"/>
        <w:tab w:val="right" w:pos="9071"/>
      </w:tabs>
      <w:ind w:left="0" w:right="0"/>
    </w:pPr>
    <w:rPr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Kommentar">
    <w:name w:val="Kommentar"/>
    <w:basedOn w:val="Langtext"/>
    <w:rPr>
      <w:i/>
    </w:rPr>
  </w:style>
  <w:style w:type="paragraph" w:customStyle="1" w:styleId="Leerzeile">
    <w:name w:val="Leerzeile"/>
    <w:basedOn w:val="Langtext"/>
    <w:next w:val="Langtext"/>
    <w:rPr>
      <w:vanish/>
    </w:rPr>
  </w:style>
  <w:style w:type="paragraph" w:customStyle="1" w:styleId="Grundtext">
    <w:name w:val="Grundtext"/>
    <w:basedOn w:val="Langtext"/>
    <w:next w:val="Grundtextabsatz"/>
    <w:pPr>
      <w:tabs>
        <w:tab w:val="left" w:pos="851"/>
      </w:tabs>
    </w:pPr>
    <w:rPr>
      <w:color w:val="0000FF"/>
    </w:rPr>
  </w:style>
  <w:style w:type="paragraph" w:customStyle="1" w:styleId="Grundtextabsatz">
    <w:name w:val="Grundtextabsatz"/>
    <w:basedOn w:val="Grundtext"/>
  </w:style>
  <w:style w:type="paragraph" w:customStyle="1" w:styleId="LG">
    <w:name w:val="LG"/>
    <w:basedOn w:val="Standard"/>
    <w:pPr>
      <w:keepNext/>
      <w:tabs>
        <w:tab w:val="left" w:pos="851"/>
      </w:tabs>
      <w:ind w:left="284" w:right="0"/>
    </w:pPr>
    <w:rPr>
      <w:b/>
      <w:color w:val="FF0000"/>
      <w:w w:val="90"/>
      <w:sz w:val="24"/>
    </w:rPr>
  </w:style>
  <w:style w:type="paragraph" w:customStyle="1" w:styleId="ULG">
    <w:name w:val="ULG"/>
    <w:basedOn w:val="LG"/>
    <w:rPr>
      <w:sz w:val="20"/>
    </w:rPr>
  </w:style>
  <w:style w:type="paragraph" w:customStyle="1" w:styleId="Position">
    <w:name w:val="Position"/>
    <w:basedOn w:val="LG"/>
    <w:next w:val="Langtext"/>
    <w:pPr>
      <w:keepNext w:val="0"/>
      <w:tabs>
        <w:tab w:val="right" w:pos="4820"/>
      </w:tabs>
      <w:ind w:hanging="284"/>
    </w:pPr>
    <w:rPr>
      <w:sz w:val="20"/>
    </w:rPr>
  </w:style>
  <w:style w:type="paragraph" w:customStyle="1" w:styleId="Folgeposition">
    <w:name w:val="Folgeposition"/>
    <w:basedOn w:val="Position"/>
    <w:next w:val="Langtext"/>
    <w:rsid w:val="003C002C"/>
    <w:pPr>
      <w:tabs>
        <w:tab w:val="clear" w:pos="4820"/>
        <w:tab w:val="right" w:pos="9639"/>
      </w:tabs>
    </w:pPr>
  </w:style>
  <w:style w:type="paragraph" w:customStyle="1" w:styleId="Trennung">
    <w:name w:val="Trennung"/>
    <w:basedOn w:val="Standard"/>
    <w:pPr>
      <w:keepNext/>
      <w:pBdr>
        <w:bottom w:val="single" w:sz="6" w:space="2" w:color="FF0000"/>
      </w:pBdr>
      <w:spacing w:before="60" w:after="60"/>
    </w:pPr>
  </w:style>
  <w:style w:type="character" w:styleId="Seitenzahl">
    <w:name w:val="page number"/>
    <w:basedOn w:val="Absatz-Standardschriftart"/>
    <w:semiHidden/>
  </w:style>
  <w:style w:type="paragraph" w:customStyle="1" w:styleId="DBLG1">
    <w:name w:val="DB_LG1"/>
    <w:basedOn w:val="Standard"/>
    <w:pPr>
      <w:tabs>
        <w:tab w:val="left" w:pos="2835"/>
      </w:tabs>
      <w:ind w:left="1985"/>
    </w:pPr>
    <w:rPr>
      <w:b/>
      <w:sz w:val="28"/>
    </w:rPr>
  </w:style>
  <w:style w:type="paragraph" w:customStyle="1" w:styleId="TrennungULG">
    <w:name w:val="TrennungULG"/>
    <w:basedOn w:val="Trennung"/>
    <w:pPr>
      <w:pBdr>
        <w:top w:val="double" w:sz="6" w:space="3" w:color="FF0000"/>
        <w:bottom w:val="none" w:sz="0" w:space="0" w:color="auto"/>
      </w:pBdr>
      <w:ind w:left="0" w:right="0"/>
    </w:pPr>
    <w:rPr>
      <w:sz w:val="4"/>
    </w:rPr>
  </w:style>
  <w:style w:type="paragraph" w:customStyle="1" w:styleId="TrennungPOS">
    <w:name w:val="TrennungPOS"/>
    <w:basedOn w:val="TrennungULG"/>
    <w:pPr>
      <w:keepNext w:val="0"/>
      <w:widowControl w:val="0"/>
      <w:pBdr>
        <w:top w:val="single" w:sz="6" w:space="2" w:color="FF00FF"/>
      </w:pBdr>
    </w:pPr>
  </w:style>
  <w:style w:type="paragraph" w:customStyle="1" w:styleId="GrundtextPosNr">
    <w:name w:val="Grundtext_PosNr"/>
    <w:basedOn w:val="Grundtext"/>
    <w:pPr>
      <w:ind w:left="1021" w:hanging="1021"/>
    </w:pPr>
    <w:rPr>
      <w:b/>
    </w:rPr>
  </w:style>
  <w:style w:type="paragraph" w:customStyle="1" w:styleId="DBLG2">
    <w:name w:val="DB_LG2"/>
    <w:basedOn w:val="Standard"/>
    <w:pPr>
      <w:tabs>
        <w:tab w:val="left" w:pos="3119"/>
      </w:tabs>
      <w:ind w:left="1985"/>
    </w:pPr>
    <w:rPr>
      <w:b/>
      <w:sz w:val="24"/>
    </w:rPr>
  </w:style>
  <w:style w:type="paragraph" w:customStyle="1" w:styleId="DBLGVers">
    <w:name w:val="DB_LGVers"/>
    <w:basedOn w:val="Folgeposition"/>
    <w:pPr>
      <w:jc w:val="center"/>
    </w:pPr>
    <w:rPr>
      <w:color w:val="auto"/>
      <w:w w:val="100"/>
      <w:sz w:val="28"/>
    </w:rPr>
  </w:style>
  <w:style w:type="paragraph" w:customStyle="1" w:styleId="DBTitelG">
    <w:name w:val="DB_TitelG"/>
    <w:basedOn w:val="ULG"/>
    <w:pPr>
      <w:tabs>
        <w:tab w:val="clear" w:pos="851"/>
      </w:tabs>
      <w:ind w:left="0"/>
      <w:jc w:val="center"/>
    </w:pPr>
    <w:rPr>
      <w:color w:val="auto"/>
      <w:w w:val="100"/>
      <w:sz w:val="48"/>
    </w:rPr>
  </w:style>
  <w:style w:type="paragraph" w:customStyle="1" w:styleId="SVB">
    <w:name w:val="SVB"/>
    <w:basedOn w:val="Standard"/>
    <w:pPr>
      <w:ind w:left="1701"/>
    </w:pPr>
  </w:style>
  <w:style w:type="paragraph" w:customStyle="1" w:styleId="DBTitelLG">
    <w:name w:val="DB_TitelLG"/>
    <w:basedOn w:val="LG"/>
    <w:pPr>
      <w:jc w:val="center"/>
    </w:pPr>
    <w:rPr>
      <w:color w:val="auto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Sablonok\lb-platzoptimiert-ww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lb-platzoptimiert-ww8.dot</Template>
  <TotalTime>0</TotalTime>
  <Pages>6</Pages>
  <Words>1008</Words>
  <Characters>8180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ib-data GmbH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33</dc:creator>
  <cp:keywords/>
  <cp:lastModifiedBy>Offergeld, Mara</cp:lastModifiedBy>
  <cp:revision>7</cp:revision>
  <cp:lastPrinted>1999-02-09T11:25:00Z</cp:lastPrinted>
  <dcterms:created xsi:type="dcterms:W3CDTF">2022-07-29T06:01:00Z</dcterms:created>
  <dcterms:modified xsi:type="dcterms:W3CDTF">2023-08-29T08:13:00Z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2022-07-20T12:00:04Z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923edfc7-0347-4138-b5ce-208855d3774f</vt:lpwstr>
  </property>
  <property fmtid="{D5CDD505-2E9C-101B-9397-08002B2CF9AE}" pid="8" name="MSIP_Label_ced06422-c515-4a4e-a1f2-e6a0c0200eae_ContentBits">
    <vt:lpwstr>0</vt:lpwstr>
  </property>
</Properties>
</file>